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D8AE8" w14:textId="11561814" w:rsidR="0022306B" w:rsidRPr="001D1FB5" w:rsidRDefault="00BB04B3" w:rsidP="00CB1893">
      <w:pPr>
        <w:jc w:val="both"/>
        <w:rPr>
          <w:rFonts w:cstheme="minorHAnsi"/>
          <w:sz w:val="20"/>
          <w:szCs w:val="20"/>
          <w:lang w:val="es-419"/>
        </w:rPr>
      </w:pPr>
      <w:r w:rsidRPr="001D1FB5">
        <w:rPr>
          <w:rFonts w:cstheme="minorHAnsi"/>
          <w:noProof/>
          <w:sz w:val="20"/>
          <w:szCs w:val="20"/>
          <w:lang w:eastAsia="fr-FR"/>
        </w:rPr>
        <w:drawing>
          <wp:anchor distT="0" distB="0" distL="114300" distR="114300" simplePos="0" relativeHeight="251655168" behindDoc="0" locked="0" layoutInCell="1" allowOverlap="1" wp14:anchorId="6D81E5D2" wp14:editId="545546B4">
            <wp:simplePos x="0" y="0"/>
            <wp:positionH relativeFrom="column">
              <wp:posOffset>-314325</wp:posOffset>
            </wp:positionH>
            <wp:positionV relativeFrom="paragraph">
              <wp:posOffset>-478155</wp:posOffset>
            </wp:positionV>
            <wp:extent cx="1323340" cy="130048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animation-72dpi.png"/>
                    <pic:cNvPicPr/>
                  </pic:nvPicPr>
                  <pic:blipFill>
                    <a:blip r:embed="rId8">
                      <a:extLst>
                        <a:ext uri="{28A0092B-C50C-407E-A947-70E740481C1C}">
                          <a14:useLocalDpi xmlns:a14="http://schemas.microsoft.com/office/drawing/2010/main" val="0"/>
                        </a:ext>
                      </a:extLst>
                    </a:blip>
                    <a:stretch>
                      <a:fillRect/>
                    </a:stretch>
                  </pic:blipFill>
                  <pic:spPr>
                    <a:xfrm>
                      <a:off x="0" y="0"/>
                      <a:ext cx="1323340" cy="1300480"/>
                    </a:xfrm>
                    <a:prstGeom prst="rect">
                      <a:avLst/>
                    </a:prstGeom>
                  </pic:spPr>
                </pic:pic>
              </a:graphicData>
            </a:graphic>
            <wp14:sizeRelH relativeFrom="page">
              <wp14:pctWidth>0</wp14:pctWidth>
            </wp14:sizeRelH>
            <wp14:sizeRelV relativeFrom="page">
              <wp14:pctHeight>0</wp14:pctHeight>
            </wp14:sizeRelV>
          </wp:anchor>
        </w:drawing>
      </w:r>
      <w:r w:rsidR="00267CA4" w:rsidRPr="001D1FB5">
        <w:rPr>
          <w:rFonts w:cstheme="minorHAnsi"/>
          <w:sz w:val="20"/>
          <w:szCs w:val="20"/>
          <w:lang w:val="es-419"/>
        </w:rPr>
        <w:t xml:space="preserve"> </w:t>
      </w:r>
    </w:p>
    <w:p w14:paraId="65F6C656" w14:textId="0441C7CA" w:rsidR="00546B40" w:rsidRPr="001D1FB5" w:rsidRDefault="00546B40" w:rsidP="00CB1893">
      <w:pPr>
        <w:jc w:val="both"/>
        <w:rPr>
          <w:rFonts w:cstheme="minorHAnsi"/>
          <w:sz w:val="20"/>
          <w:szCs w:val="20"/>
          <w:lang w:val="es-419"/>
        </w:rPr>
      </w:pPr>
    </w:p>
    <w:p w14:paraId="4723CC33" w14:textId="614E9F7D" w:rsidR="0022306B" w:rsidRPr="001D1FB5" w:rsidRDefault="0022306B" w:rsidP="00CB1893">
      <w:pPr>
        <w:jc w:val="both"/>
        <w:rPr>
          <w:rFonts w:cstheme="minorHAnsi"/>
          <w:sz w:val="20"/>
          <w:szCs w:val="20"/>
          <w:lang w:val="es-419"/>
        </w:rPr>
      </w:pPr>
    </w:p>
    <w:p w14:paraId="4F27D401" w14:textId="346677C6" w:rsidR="00BB04B3" w:rsidRPr="001D1FB5" w:rsidRDefault="00BB04B3" w:rsidP="00BB04B3">
      <w:pPr>
        <w:tabs>
          <w:tab w:val="left" w:pos="2615"/>
        </w:tabs>
        <w:jc w:val="both"/>
        <w:rPr>
          <w:rFonts w:cstheme="minorHAnsi"/>
          <w:sz w:val="20"/>
          <w:szCs w:val="20"/>
          <w:lang w:val="es-419"/>
        </w:rPr>
      </w:pPr>
      <w:r w:rsidRPr="001D1FB5">
        <w:rPr>
          <w:rFonts w:cstheme="minorHAnsi"/>
          <w:noProof/>
          <w:sz w:val="20"/>
          <w:szCs w:val="20"/>
          <w:lang w:eastAsia="fr-FR"/>
        </w:rPr>
        <mc:AlternateContent>
          <mc:Choice Requires="wps">
            <w:drawing>
              <wp:anchor distT="0" distB="0" distL="114300" distR="114300" simplePos="0" relativeHeight="251657216" behindDoc="0" locked="0" layoutInCell="1" allowOverlap="1" wp14:anchorId="08A364BE" wp14:editId="602D3B34">
                <wp:simplePos x="0" y="0"/>
                <wp:positionH relativeFrom="margin">
                  <wp:posOffset>-635</wp:posOffset>
                </wp:positionH>
                <wp:positionV relativeFrom="paragraph">
                  <wp:posOffset>31115</wp:posOffset>
                </wp:positionV>
                <wp:extent cx="972820" cy="23368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972820" cy="2336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23A258" w14:textId="5984C061" w:rsidR="00D82C25" w:rsidRPr="00D82C25" w:rsidRDefault="002306BD">
                            <w:pPr>
                              <w:rPr>
                                <w:i/>
                                <w:sz w:val="18"/>
                                <w:szCs w:val="18"/>
                              </w:rPr>
                            </w:pPr>
                            <w:r>
                              <w:rPr>
                                <w:i/>
                                <w:sz w:val="18"/>
                                <w:szCs w:val="18"/>
                              </w:rPr>
                              <w:t xml:space="preserve">Fiche </w:t>
                            </w:r>
                            <w:r w:rsidR="002B6203">
                              <w:rPr>
                                <w:i/>
                                <w:sz w:val="18"/>
                                <w:szCs w:val="18"/>
                              </w:rPr>
                              <w:t>Animation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A364BE" id="_x0000_t202" coordsize="21600,21600" o:spt="202" path="m,l,21600r21600,l21600,xe">
                <v:stroke joinstyle="miter"/>
                <v:path gradientshapeok="t" o:connecttype="rect"/>
              </v:shapetype>
              <v:shape id="Zone de texte 1" o:spid="_x0000_s1026" type="#_x0000_t202" style="position:absolute;left:0;text-align:left;margin-left:-.05pt;margin-top:2.45pt;width:76.6pt;height:18.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" fillcolor="white [3201]" stroked="f" strokeweight=".5pt">
                <v:textbox>
                  <w:txbxContent>
                    <w:p w14:paraId="5223A258" w14:textId="5984C061" w:rsidR="00D82C25" w:rsidRPr="00D82C25" w:rsidRDefault="002306BD">
                      <w:pPr>
                        <w:rPr>
                          <w:i/>
                          <w:sz w:val="18"/>
                          <w:szCs w:val="18"/>
                        </w:rPr>
                      </w:pPr>
                      <w:r>
                        <w:rPr>
                          <w:i/>
                          <w:sz w:val="18"/>
                          <w:szCs w:val="18"/>
                        </w:rPr>
                        <w:t xml:space="preserve">Fiche </w:t>
                      </w:r>
                      <w:r w:rsidR="002B6203">
                        <w:rPr>
                          <w:i/>
                          <w:sz w:val="18"/>
                          <w:szCs w:val="18"/>
                        </w:rPr>
                        <w:t>Animation</w:t>
                      </w:r>
                    </w:p>
                  </w:txbxContent>
                </v:textbox>
                <w10:wrap anchorx="margin"/>
              </v:shape>
            </w:pict>
          </mc:Fallback>
        </mc:AlternateContent>
      </w:r>
    </w:p>
    <w:p w14:paraId="044DAB07" w14:textId="77777777" w:rsidR="00E65732" w:rsidRPr="001D1FB5" w:rsidRDefault="00E65732" w:rsidP="00E65732">
      <w:pPr>
        <w:jc w:val="center"/>
        <w:rPr>
          <w:rFonts w:ascii="Calibri" w:hAnsi="Calibri" w:cs="Calibri"/>
          <w:b/>
          <w:color w:val="5B9BD5" w:themeColor="accent1"/>
          <w:sz w:val="40"/>
          <w:szCs w:val="40"/>
          <w:lang w:val="es-419"/>
        </w:rPr>
      </w:pPr>
      <w:r w:rsidRPr="001D1FB5">
        <w:rPr>
          <w:rFonts w:ascii="Calibri" w:hAnsi="Calibri" w:cs="Calibri"/>
          <w:b/>
          <w:color w:val="5B9BD5" w:themeColor="accent1"/>
          <w:sz w:val="40"/>
          <w:szCs w:val="40"/>
          <w:lang w:val="es-419"/>
        </w:rPr>
        <w:t>La escalera de la participación</w:t>
      </w:r>
    </w:p>
    <w:p w14:paraId="32A6E1B8" w14:textId="77777777" w:rsidR="00E65732" w:rsidRPr="001D1FB5" w:rsidRDefault="00E65732" w:rsidP="00E65732">
      <w:pPr>
        <w:jc w:val="both"/>
        <w:rPr>
          <w:rFonts w:ascii="Calibri" w:hAnsi="Calibri" w:cs="Calibri"/>
          <w:b/>
          <w:sz w:val="20"/>
          <w:szCs w:val="20"/>
          <w:lang w:val="es-419"/>
        </w:rPr>
      </w:pPr>
      <w:r w:rsidRPr="001D1FB5">
        <w:rPr>
          <w:rFonts w:ascii="Calibri" w:hAnsi="Calibri" w:cs="Calibri"/>
          <w:b/>
          <w:sz w:val="20"/>
          <w:szCs w:val="20"/>
          <w:lang w:val="es-419"/>
        </w:rPr>
        <w:t xml:space="preserve">Objetivos: </w:t>
      </w:r>
    </w:p>
    <w:p w14:paraId="472E0FD5" w14:textId="77777777" w:rsidR="00E65732" w:rsidRPr="001D1FB5" w:rsidRDefault="00E65732" w:rsidP="00E65732">
      <w:pPr>
        <w:jc w:val="both"/>
        <w:rPr>
          <w:rFonts w:ascii="Calibri" w:hAnsi="Calibri" w:cs="Calibri"/>
          <w:bCs/>
          <w:sz w:val="20"/>
          <w:szCs w:val="20"/>
          <w:lang w:val="es-419"/>
        </w:rPr>
      </w:pPr>
      <w:r w:rsidRPr="001D1FB5">
        <w:rPr>
          <w:rFonts w:ascii="Calibri" w:hAnsi="Calibri" w:cs="Calibri"/>
          <w:bCs/>
          <w:sz w:val="20"/>
          <w:szCs w:val="20"/>
          <w:lang w:val="es-419"/>
        </w:rPr>
        <w:t xml:space="preserve">Familiarizarse con la herramienta Escalera de participación e iniciar una reflexión sobre los niveles de participación de los individuos en las dinámicas colectivas. </w:t>
      </w:r>
    </w:p>
    <w:p w14:paraId="4D223CDD" w14:textId="5EF53701" w:rsidR="00E65732" w:rsidRPr="001D1FB5" w:rsidRDefault="00E65732" w:rsidP="00E65732">
      <w:pPr>
        <w:jc w:val="both"/>
        <w:rPr>
          <w:rFonts w:ascii="Calibri" w:hAnsi="Calibri" w:cs="Calibri"/>
          <w:b/>
          <w:sz w:val="20"/>
          <w:szCs w:val="20"/>
          <w:lang w:val="es-419"/>
        </w:rPr>
      </w:pPr>
      <w:r w:rsidRPr="001D1FB5">
        <w:rPr>
          <w:rFonts w:ascii="Calibri" w:hAnsi="Calibri" w:cs="Calibri"/>
          <w:b/>
          <w:sz w:val="20"/>
          <w:szCs w:val="20"/>
          <w:lang w:val="es-419"/>
        </w:rPr>
        <w:t>Material:</w:t>
      </w:r>
      <w:r w:rsidRPr="001D1FB5">
        <w:rPr>
          <w:rFonts w:ascii="Calibri" w:hAnsi="Calibri" w:cs="Calibri"/>
          <w:b/>
          <w:sz w:val="20"/>
          <w:szCs w:val="20"/>
          <w:lang w:val="es-419"/>
        </w:rPr>
        <w:t xml:space="preserve"> </w:t>
      </w:r>
    </w:p>
    <w:p w14:paraId="3585C600" w14:textId="77777777" w:rsidR="00E65732" w:rsidRPr="001D1FB5" w:rsidRDefault="00E65732" w:rsidP="00E65732">
      <w:pPr>
        <w:jc w:val="both"/>
        <w:rPr>
          <w:rFonts w:ascii="Calibri" w:hAnsi="Calibri" w:cs="Calibri"/>
          <w:bCs/>
          <w:sz w:val="20"/>
          <w:szCs w:val="20"/>
          <w:lang w:val="es-419"/>
        </w:rPr>
      </w:pPr>
      <w:r w:rsidRPr="001D1FB5">
        <w:rPr>
          <w:rFonts w:ascii="Calibri" w:hAnsi="Calibri" w:cs="Calibri"/>
          <w:bCs/>
          <w:sz w:val="20"/>
          <w:szCs w:val="20"/>
          <w:lang w:val="es-419"/>
        </w:rPr>
        <w:t xml:space="preserve">Algo para mostrar un vídeo al grupo (ordenador, proyector o pantalla grande) La Escalera de la Participación impresa, una copia por </w:t>
      </w:r>
      <w:proofErr w:type="spellStart"/>
      <w:r w:rsidRPr="001D1FB5">
        <w:rPr>
          <w:rFonts w:ascii="Calibri" w:hAnsi="Calibri" w:cs="Calibri"/>
          <w:bCs/>
          <w:sz w:val="20"/>
          <w:szCs w:val="20"/>
          <w:lang w:val="es-419"/>
        </w:rPr>
        <w:t>participante∙e</w:t>
      </w:r>
      <w:proofErr w:type="spellEnd"/>
      <w:r w:rsidRPr="001D1FB5">
        <w:rPr>
          <w:rFonts w:ascii="Calibri" w:hAnsi="Calibri" w:cs="Calibri"/>
          <w:bCs/>
          <w:sz w:val="20"/>
          <w:szCs w:val="20"/>
          <w:lang w:val="es-419"/>
        </w:rPr>
        <w:t xml:space="preserve"> (página 8) </w:t>
      </w:r>
    </w:p>
    <w:p w14:paraId="6809AE10" w14:textId="77777777" w:rsidR="00E65732" w:rsidRPr="001D1FB5" w:rsidRDefault="00E65732" w:rsidP="00E65732">
      <w:pPr>
        <w:jc w:val="both"/>
        <w:rPr>
          <w:rFonts w:ascii="Calibri" w:hAnsi="Calibri" w:cs="Calibri"/>
          <w:bCs/>
          <w:sz w:val="20"/>
          <w:szCs w:val="20"/>
          <w:lang w:val="es-419"/>
        </w:rPr>
      </w:pPr>
      <w:r w:rsidRPr="001D1FB5">
        <w:rPr>
          <w:rFonts w:ascii="Calibri" w:hAnsi="Calibri" w:cs="Calibri"/>
          <w:b/>
          <w:sz w:val="20"/>
          <w:szCs w:val="20"/>
          <w:lang w:val="es-419"/>
        </w:rPr>
        <w:t xml:space="preserve">Duración: </w:t>
      </w:r>
      <w:r w:rsidRPr="001D1FB5">
        <w:rPr>
          <w:rFonts w:ascii="Calibri" w:hAnsi="Calibri" w:cs="Calibri"/>
          <w:bCs/>
          <w:sz w:val="20"/>
          <w:szCs w:val="20"/>
          <w:lang w:val="es-419"/>
        </w:rPr>
        <w:t>Entre 45 minutos y hora y media, dependiendo del número y perfil de los participantes.</w:t>
      </w:r>
    </w:p>
    <w:p w14:paraId="56678144" w14:textId="77777777" w:rsidR="00E65732" w:rsidRPr="001D1FB5" w:rsidRDefault="00E65732" w:rsidP="00E65732">
      <w:pPr>
        <w:jc w:val="both"/>
        <w:rPr>
          <w:rFonts w:ascii="Calibri" w:hAnsi="Calibri" w:cs="Calibri"/>
          <w:b/>
          <w:sz w:val="20"/>
          <w:szCs w:val="20"/>
          <w:lang w:val="es-419"/>
        </w:rPr>
      </w:pPr>
      <w:r w:rsidRPr="001D1FB5">
        <w:rPr>
          <w:rFonts w:ascii="Calibri" w:hAnsi="Calibri" w:cs="Calibri"/>
          <w:b/>
          <w:sz w:val="20"/>
          <w:szCs w:val="20"/>
          <w:lang w:val="es-419"/>
        </w:rPr>
        <w:t>Proceso:</w:t>
      </w:r>
    </w:p>
    <w:p w14:paraId="5BD6E54B" w14:textId="77777777" w:rsidR="00E65732" w:rsidRPr="001D1FB5" w:rsidRDefault="00E65732" w:rsidP="00E65732">
      <w:pPr>
        <w:jc w:val="both"/>
        <w:rPr>
          <w:rFonts w:ascii="Calibri" w:hAnsi="Calibri" w:cs="Calibri"/>
          <w:b/>
          <w:sz w:val="20"/>
          <w:szCs w:val="20"/>
          <w:lang w:val="es-419"/>
        </w:rPr>
      </w:pPr>
      <w:r w:rsidRPr="001D1FB5">
        <w:rPr>
          <w:rFonts w:ascii="Calibri" w:hAnsi="Calibri" w:cs="Calibri"/>
          <w:b/>
          <w:sz w:val="20"/>
          <w:szCs w:val="20"/>
          <w:lang w:val="es-419"/>
        </w:rPr>
        <w:t xml:space="preserve">1/ Al inicio de la actividad:  </w:t>
      </w:r>
    </w:p>
    <w:p w14:paraId="5E27550C" w14:textId="77777777" w:rsidR="00E65732" w:rsidRPr="001D1FB5" w:rsidRDefault="00E65732" w:rsidP="00E65732">
      <w:pPr>
        <w:jc w:val="both"/>
        <w:rPr>
          <w:rFonts w:ascii="Calibri" w:hAnsi="Calibri" w:cs="Calibri"/>
          <w:bCs/>
          <w:sz w:val="20"/>
          <w:szCs w:val="20"/>
          <w:lang w:val="es-419"/>
        </w:rPr>
      </w:pPr>
      <w:r w:rsidRPr="001D1FB5">
        <w:rPr>
          <w:rFonts w:ascii="Calibri" w:hAnsi="Calibri" w:cs="Calibri"/>
          <w:b/>
          <w:sz w:val="20"/>
          <w:szCs w:val="20"/>
          <w:lang w:val="es-419"/>
        </w:rPr>
        <w:t xml:space="preserve">- </w:t>
      </w:r>
      <w:r w:rsidRPr="001D1FB5">
        <w:rPr>
          <w:rFonts w:ascii="Calibri" w:hAnsi="Calibri" w:cs="Calibri"/>
          <w:bCs/>
          <w:sz w:val="20"/>
          <w:szCs w:val="20"/>
          <w:lang w:val="es-419"/>
        </w:rPr>
        <w:t xml:space="preserve">El formador introduce la secuencia: utilizando la herramienta «escala de participación», se trata de cuestionar colectivamente los niveles de participación de las personas que componen el grupo al que se presta apoyo. Esta herramienta puede ayudar a los </w:t>
      </w:r>
      <w:proofErr w:type="spellStart"/>
      <w:r w:rsidRPr="001D1FB5">
        <w:rPr>
          <w:rFonts w:ascii="Calibri" w:hAnsi="Calibri" w:cs="Calibri"/>
          <w:bCs/>
          <w:sz w:val="20"/>
          <w:szCs w:val="20"/>
          <w:lang w:val="es-419"/>
        </w:rPr>
        <w:t>participantes∙e∙s</w:t>
      </w:r>
      <w:proofErr w:type="spellEnd"/>
      <w:r w:rsidRPr="001D1FB5">
        <w:rPr>
          <w:rFonts w:ascii="Calibri" w:hAnsi="Calibri" w:cs="Calibri"/>
          <w:bCs/>
          <w:sz w:val="20"/>
          <w:szCs w:val="20"/>
          <w:lang w:val="es-419"/>
        </w:rPr>
        <w:t xml:space="preserve"> a analizar mejor las dinámicas colectivas, ¡y a avanzar hacia una mayor participación! </w:t>
      </w:r>
    </w:p>
    <w:p w14:paraId="1A01F789" w14:textId="21B64F9A" w:rsidR="00E65732" w:rsidRPr="00E65732" w:rsidRDefault="00E65732" w:rsidP="00E65732">
      <w:pPr>
        <w:jc w:val="both"/>
        <w:rPr>
          <w:rFonts w:ascii="Calibri" w:eastAsiaTheme="majorEastAsia" w:hAnsi="Calibri" w:cs="Calibri"/>
          <w:color w:val="000000" w:themeColor="text1"/>
        </w:rPr>
      </w:pPr>
      <w:r w:rsidRPr="001D1FB5">
        <w:rPr>
          <w:rFonts w:ascii="Calibri" w:hAnsi="Calibri" w:cs="Calibri"/>
          <w:bCs/>
          <w:sz w:val="20"/>
          <w:szCs w:val="20"/>
          <w:lang w:val="es-419"/>
        </w:rPr>
        <w:t xml:space="preserve">- Distribuya las escalas impresas. Deja tiempo para que los </w:t>
      </w:r>
      <w:proofErr w:type="spellStart"/>
      <w:r w:rsidRPr="001D1FB5">
        <w:rPr>
          <w:rFonts w:ascii="Calibri" w:hAnsi="Calibri" w:cs="Calibri"/>
          <w:bCs/>
          <w:sz w:val="20"/>
          <w:szCs w:val="20"/>
          <w:lang w:val="es-419"/>
        </w:rPr>
        <w:t>participantes∙e∙s</w:t>
      </w:r>
      <w:proofErr w:type="spellEnd"/>
      <w:r w:rsidRPr="001D1FB5">
        <w:rPr>
          <w:rFonts w:ascii="Calibri" w:hAnsi="Calibri" w:cs="Calibri"/>
          <w:bCs/>
          <w:sz w:val="20"/>
          <w:szCs w:val="20"/>
          <w:lang w:val="es-419"/>
        </w:rPr>
        <w:t xml:space="preserve"> se familiaricen con esta herramienta.</w:t>
      </w:r>
      <w:r w:rsidRPr="00E65732">
        <w:rPr>
          <w:rFonts w:ascii="Calibri" w:hAnsi="Calibri" w:cs="Calibri"/>
          <w:bCs/>
          <w:lang w:val="es-419"/>
        </w:rPr>
        <w:t xml:space="preserve">  </w:t>
      </w:r>
      <w:r w:rsidRPr="00E65732">
        <w:rPr>
          <w:rFonts w:ascii="Calibri" w:eastAsiaTheme="majorEastAsia" w:hAnsi="Calibri" w:cs="Calibri"/>
          <w:color w:val="000000" w:themeColor="text1"/>
        </w:rPr>
        <w:drawing>
          <wp:inline distT="0" distB="0" distL="0" distR="0" wp14:anchorId="16B0DC59" wp14:editId="10184188">
            <wp:extent cx="5760720" cy="4074795"/>
            <wp:effectExtent l="0" t="0" r="0" b="1905"/>
            <wp:docPr id="178122706" name="Image 3" descr="Une image contenant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22706" name="Image 3" descr="Une image contenant texte&#10;&#10;Le contenu généré par l’IA peut êtr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074795"/>
                    </a:xfrm>
                    <a:prstGeom prst="rect">
                      <a:avLst/>
                    </a:prstGeom>
                    <a:noFill/>
                    <a:ln>
                      <a:noFill/>
                    </a:ln>
                  </pic:spPr>
                </pic:pic>
              </a:graphicData>
            </a:graphic>
          </wp:inline>
        </w:drawing>
      </w:r>
    </w:p>
    <w:p w14:paraId="4D53898A" w14:textId="77777777" w:rsidR="00E65732" w:rsidRPr="001D1FB5" w:rsidRDefault="00E65732" w:rsidP="00E65732">
      <w:pPr>
        <w:ind w:left="360"/>
        <w:jc w:val="both"/>
        <w:rPr>
          <w:rStyle w:val="Titre2Car"/>
          <w:rFonts w:ascii="Calibri" w:hAnsi="Calibri" w:cs="Calibri"/>
          <w:color w:val="000000" w:themeColor="text1"/>
          <w:sz w:val="20"/>
          <w:szCs w:val="20"/>
          <w:lang w:val="es-419"/>
        </w:rPr>
      </w:pPr>
      <w:r w:rsidRPr="001D1FB5">
        <w:rPr>
          <w:rStyle w:val="Titre2Car"/>
          <w:rFonts w:ascii="Calibri" w:hAnsi="Calibri" w:cs="Calibri"/>
          <w:color w:val="000000" w:themeColor="text1"/>
          <w:sz w:val="20"/>
          <w:szCs w:val="20"/>
          <w:lang w:val="es-419"/>
        </w:rPr>
        <w:lastRenderedPageBreak/>
        <w:t xml:space="preserve">- Una vez que todos los miembros del grupo hayan leído el documento, el formador propone la siguiente actividad:  </w:t>
      </w:r>
    </w:p>
    <w:p w14:paraId="18D05BA9" w14:textId="77777777" w:rsidR="00E65732" w:rsidRPr="001D1FB5" w:rsidRDefault="00E65732" w:rsidP="00E65732">
      <w:pPr>
        <w:ind w:left="360"/>
        <w:jc w:val="both"/>
        <w:rPr>
          <w:rStyle w:val="Titre2Car"/>
          <w:rFonts w:ascii="Calibri" w:hAnsi="Calibri" w:cs="Calibri"/>
          <w:color w:val="000000" w:themeColor="text1"/>
          <w:sz w:val="20"/>
          <w:szCs w:val="20"/>
          <w:lang w:val="es-419"/>
        </w:rPr>
      </w:pPr>
      <w:r w:rsidRPr="001D1FB5">
        <w:rPr>
          <w:rStyle w:val="Titre2Car"/>
          <w:rFonts w:ascii="Calibri" w:hAnsi="Calibri" w:cs="Calibri"/>
          <w:color w:val="000000" w:themeColor="text1"/>
          <w:sz w:val="20"/>
          <w:szCs w:val="20"/>
          <w:lang w:val="es-419"/>
        </w:rPr>
        <w:t xml:space="preserve">Se proyectará a los </w:t>
      </w:r>
      <w:proofErr w:type="spellStart"/>
      <w:r w:rsidRPr="001D1FB5">
        <w:rPr>
          <w:rStyle w:val="Titre2Car"/>
          <w:rFonts w:ascii="Calibri" w:hAnsi="Calibri" w:cs="Calibri"/>
          <w:color w:val="000000" w:themeColor="text1"/>
          <w:sz w:val="20"/>
          <w:szCs w:val="20"/>
          <w:lang w:val="es-419"/>
        </w:rPr>
        <w:t>partipant∙s</w:t>
      </w:r>
      <w:proofErr w:type="spellEnd"/>
      <w:r w:rsidRPr="001D1FB5">
        <w:rPr>
          <w:rStyle w:val="Titre2Car"/>
          <w:rFonts w:ascii="Calibri" w:hAnsi="Calibri" w:cs="Calibri"/>
          <w:color w:val="000000" w:themeColor="text1"/>
          <w:sz w:val="20"/>
          <w:szCs w:val="20"/>
          <w:lang w:val="es-419"/>
        </w:rPr>
        <w:t xml:space="preserve"> un vídeo, relatando una actividad participativa que tuvo lugar en el territorio en el que interviene </w:t>
      </w:r>
      <w:proofErr w:type="spellStart"/>
      <w:r w:rsidRPr="001D1FB5">
        <w:rPr>
          <w:rStyle w:val="Titre2Car"/>
          <w:rFonts w:ascii="Calibri" w:hAnsi="Calibri" w:cs="Calibri"/>
          <w:color w:val="000000" w:themeColor="text1"/>
          <w:sz w:val="20"/>
          <w:szCs w:val="20"/>
          <w:lang w:val="es-419"/>
        </w:rPr>
        <w:t>Adenya</w:t>
      </w:r>
      <w:proofErr w:type="spellEnd"/>
      <w:r w:rsidRPr="001D1FB5">
        <w:rPr>
          <w:rStyle w:val="Titre2Car"/>
          <w:rFonts w:ascii="Calibri" w:hAnsi="Calibri" w:cs="Calibri"/>
          <w:color w:val="000000" w:themeColor="text1"/>
          <w:sz w:val="20"/>
          <w:szCs w:val="20"/>
          <w:lang w:val="es-419"/>
        </w:rPr>
        <w:t xml:space="preserve">, en Ruanda. A continuación, individualmente, los </w:t>
      </w:r>
      <w:proofErr w:type="spellStart"/>
      <w:r w:rsidRPr="001D1FB5">
        <w:rPr>
          <w:rStyle w:val="Titre2Car"/>
          <w:rFonts w:ascii="Calibri" w:hAnsi="Calibri" w:cs="Calibri"/>
          <w:color w:val="000000" w:themeColor="text1"/>
          <w:sz w:val="20"/>
          <w:szCs w:val="20"/>
          <w:lang w:val="es-419"/>
        </w:rPr>
        <w:t>participantes∙e∙s</w:t>
      </w:r>
      <w:proofErr w:type="spellEnd"/>
      <w:r w:rsidRPr="001D1FB5">
        <w:rPr>
          <w:rStyle w:val="Titre2Car"/>
          <w:rFonts w:ascii="Calibri" w:hAnsi="Calibri" w:cs="Calibri"/>
          <w:color w:val="000000" w:themeColor="text1"/>
          <w:sz w:val="20"/>
          <w:szCs w:val="20"/>
          <w:lang w:val="es-419"/>
        </w:rPr>
        <w:t xml:space="preserve"> dedicarán 5 minutos a reflexionar, a preguntarse en qué nivel de la herramienta situarían esta acción.  Enlace al vídeo: https://atelier.fdh.org/fr/passer-a-l-action/nos-experiences/des-actions-collectivesparticipatives/article/des-actions-collectives-de-rehabilitation-des-sources-d-eau-aurwanda?var_mode=calcul </w:t>
      </w:r>
    </w:p>
    <w:p w14:paraId="3E56C633" w14:textId="77777777" w:rsidR="00E65732" w:rsidRPr="001D1FB5" w:rsidRDefault="00E65732" w:rsidP="00E65732">
      <w:pPr>
        <w:jc w:val="both"/>
        <w:rPr>
          <w:rStyle w:val="Titre2Car"/>
          <w:rFonts w:ascii="Calibri" w:hAnsi="Calibri" w:cs="Calibri"/>
          <w:color w:val="000000" w:themeColor="text1"/>
          <w:sz w:val="20"/>
          <w:szCs w:val="20"/>
          <w:u w:val="single"/>
          <w:lang w:val="es-419"/>
        </w:rPr>
      </w:pPr>
      <w:r w:rsidRPr="001D1FB5">
        <w:rPr>
          <w:rStyle w:val="Titre2Car"/>
          <w:rFonts w:ascii="Calibri" w:hAnsi="Calibri" w:cs="Calibri"/>
          <w:color w:val="000000" w:themeColor="text1"/>
          <w:sz w:val="20"/>
          <w:szCs w:val="20"/>
          <w:u w:val="single"/>
          <w:lang w:val="es-419"/>
        </w:rPr>
        <w:t xml:space="preserve">2/ </w:t>
      </w:r>
      <w:proofErr w:type="spellStart"/>
      <w:r w:rsidRPr="001D1FB5">
        <w:rPr>
          <w:rStyle w:val="Titre2Car"/>
          <w:rFonts w:ascii="Calibri" w:hAnsi="Calibri" w:cs="Calibri"/>
          <w:color w:val="000000" w:themeColor="text1"/>
          <w:sz w:val="20"/>
          <w:szCs w:val="20"/>
          <w:u w:val="single"/>
          <w:lang w:val="es-419"/>
        </w:rPr>
        <w:t>Debriefing</w:t>
      </w:r>
      <w:proofErr w:type="spellEnd"/>
      <w:r w:rsidRPr="001D1FB5">
        <w:rPr>
          <w:rStyle w:val="Titre2Car"/>
          <w:rFonts w:ascii="Calibri" w:hAnsi="Calibri" w:cs="Calibri"/>
          <w:color w:val="000000" w:themeColor="text1"/>
          <w:sz w:val="20"/>
          <w:szCs w:val="20"/>
          <w:u w:val="single"/>
          <w:lang w:val="es-419"/>
        </w:rPr>
        <w:t xml:space="preserve">: </w:t>
      </w:r>
    </w:p>
    <w:p w14:paraId="21FE6420" w14:textId="77777777" w:rsidR="00E65732" w:rsidRPr="001D1FB5" w:rsidRDefault="00E65732" w:rsidP="00E65732">
      <w:pPr>
        <w:jc w:val="both"/>
        <w:rPr>
          <w:rStyle w:val="Titre2Car"/>
          <w:rFonts w:ascii="Calibri" w:hAnsi="Calibri" w:cs="Calibri"/>
          <w:color w:val="000000" w:themeColor="text1"/>
          <w:sz w:val="20"/>
          <w:szCs w:val="20"/>
          <w:lang w:val="es-419"/>
        </w:rPr>
      </w:pPr>
      <w:r w:rsidRPr="001D1FB5">
        <w:rPr>
          <w:rStyle w:val="Titre2Car"/>
          <w:rFonts w:ascii="Calibri" w:hAnsi="Calibri" w:cs="Calibri"/>
          <w:color w:val="000000" w:themeColor="text1"/>
          <w:sz w:val="20"/>
          <w:szCs w:val="20"/>
          <w:lang w:val="es-419"/>
        </w:rPr>
        <w:t xml:space="preserve">- El formador pregunta a los </w:t>
      </w:r>
      <w:proofErr w:type="spellStart"/>
      <w:r w:rsidRPr="001D1FB5">
        <w:rPr>
          <w:rStyle w:val="Titre2Car"/>
          <w:rFonts w:ascii="Calibri" w:hAnsi="Calibri" w:cs="Calibri"/>
          <w:color w:val="000000" w:themeColor="text1"/>
          <w:sz w:val="20"/>
          <w:szCs w:val="20"/>
          <w:lang w:val="es-419"/>
        </w:rPr>
        <w:t>participantes∙e∙que</w:t>
      </w:r>
      <w:proofErr w:type="spellEnd"/>
      <w:r w:rsidRPr="001D1FB5">
        <w:rPr>
          <w:rStyle w:val="Titre2Car"/>
          <w:rFonts w:ascii="Calibri" w:hAnsi="Calibri" w:cs="Calibri"/>
          <w:color w:val="000000" w:themeColor="text1"/>
          <w:sz w:val="20"/>
          <w:szCs w:val="20"/>
          <w:lang w:val="es-419"/>
        </w:rPr>
        <w:t xml:space="preserve"> lo deseen en qué nivel situaron la acción apoyada por </w:t>
      </w:r>
      <w:proofErr w:type="spellStart"/>
      <w:r w:rsidRPr="001D1FB5">
        <w:rPr>
          <w:rStyle w:val="Titre2Car"/>
          <w:rFonts w:ascii="Calibri" w:hAnsi="Calibri" w:cs="Calibri"/>
          <w:color w:val="000000" w:themeColor="text1"/>
          <w:sz w:val="20"/>
          <w:szCs w:val="20"/>
          <w:lang w:val="es-419"/>
        </w:rPr>
        <w:t>Adenya</w:t>
      </w:r>
      <w:proofErr w:type="spellEnd"/>
      <w:r w:rsidRPr="001D1FB5">
        <w:rPr>
          <w:rStyle w:val="Titre2Car"/>
          <w:rFonts w:ascii="Calibri" w:hAnsi="Calibri" w:cs="Calibri"/>
          <w:color w:val="000000" w:themeColor="text1"/>
          <w:sz w:val="20"/>
          <w:szCs w:val="20"/>
          <w:lang w:val="es-419"/>
        </w:rPr>
        <w:t xml:space="preserve">, y por qué.  - Los </w:t>
      </w:r>
      <w:proofErr w:type="spellStart"/>
      <w:r w:rsidRPr="001D1FB5">
        <w:rPr>
          <w:rStyle w:val="Titre2Car"/>
          <w:rFonts w:ascii="Calibri" w:hAnsi="Calibri" w:cs="Calibri"/>
          <w:color w:val="000000" w:themeColor="text1"/>
          <w:sz w:val="20"/>
          <w:szCs w:val="20"/>
          <w:lang w:val="es-419"/>
        </w:rPr>
        <w:t>participantes∙e∙discutirán</w:t>
      </w:r>
      <w:proofErr w:type="spellEnd"/>
      <w:r w:rsidRPr="001D1FB5">
        <w:rPr>
          <w:rStyle w:val="Titre2Car"/>
          <w:rFonts w:ascii="Calibri" w:hAnsi="Calibri" w:cs="Calibri"/>
          <w:color w:val="000000" w:themeColor="text1"/>
          <w:sz w:val="20"/>
          <w:szCs w:val="20"/>
          <w:lang w:val="es-419"/>
        </w:rPr>
        <w:t xml:space="preserve"> sus percepciones de la acción y los diferentes «niveles» de participación indicados en la escala. El formador puede, si lo desea, reabrir el debate preguntando a los </w:t>
      </w:r>
      <w:proofErr w:type="spellStart"/>
      <w:r w:rsidRPr="001D1FB5">
        <w:rPr>
          <w:rStyle w:val="Titre2Car"/>
          <w:rFonts w:ascii="Calibri" w:hAnsi="Calibri" w:cs="Calibri"/>
          <w:color w:val="000000" w:themeColor="text1"/>
          <w:sz w:val="20"/>
          <w:szCs w:val="20"/>
          <w:lang w:val="es-419"/>
        </w:rPr>
        <w:t>participantes∙e∙s</w:t>
      </w:r>
      <w:proofErr w:type="spellEnd"/>
      <w:r w:rsidRPr="001D1FB5">
        <w:rPr>
          <w:rStyle w:val="Titre2Car"/>
          <w:rFonts w:ascii="Calibri" w:hAnsi="Calibri" w:cs="Calibri"/>
          <w:color w:val="000000" w:themeColor="text1"/>
          <w:sz w:val="20"/>
          <w:szCs w:val="20"/>
          <w:lang w:val="es-419"/>
        </w:rPr>
        <w:t xml:space="preserve"> si el proceso participativo descrito en el vídeo se hace eco de una acción que ya hayan tenido la oportunidad de apoyar.   </w:t>
      </w:r>
    </w:p>
    <w:p w14:paraId="3753F20C" w14:textId="77777777" w:rsidR="00E65732" w:rsidRPr="001D1FB5" w:rsidRDefault="00E65732" w:rsidP="00E65732">
      <w:pPr>
        <w:jc w:val="both"/>
        <w:rPr>
          <w:rStyle w:val="Titre2Car"/>
          <w:rFonts w:ascii="Calibri" w:hAnsi="Calibri" w:cs="Calibri"/>
          <w:color w:val="000000" w:themeColor="text1"/>
          <w:sz w:val="20"/>
          <w:szCs w:val="20"/>
          <w:lang w:val="es-419"/>
        </w:rPr>
      </w:pPr>
      <w:r w:rsidRPr="001D1FB5">
        <w:rPr>
          <w:rStyle w:val="Titre2Car"/>
          <w:rFonts w:ascii="Calibri" w:hAnsi="Calibri" w:cs="Calibri"/>
          <w:color w:val="000000" w:themeColor="text1"/>
          <w:sz w:val="20"/>
          <w:szCs w:val="20"/>
          <w:lang w:val="es-419"/>
        </w:rPr>
        <w:t xml:space="preserve">3/ Segundo vídeo: </w:t>
      </w:r>
    </w:p>
    <w:p w14:paraId="2A7988B5" w14:textId="77777777" w:rsidR="00E65732" w:rsidRPr="001D1FB5" w:rsidRDefault="00E65732" w:rsidP="00E65732">
      <w:pPr>
        <w:jc w:val="both"/>
        <w:rPr>
          <w:rStyle w:val="Titre2Car"/>
          <w:rFonts w:ascii="Calibri" w:hAnsi="Calibri" w:cs="Calibri"/>
          <w:color w:val="000000" w:themeColor="text1"/>
          <w:sz w:val="20"/>
          <w:szCs w:val="20"/>
          <w:lang w:val="es-419"/>
        </w:rPr>
      </w:pPr>
      <w:r w:rsidRPr="001D1FB5">
        <w:rPr>
          <w:rStyle w:val="Titre2Car"/>
          <w:rFonts w:ascii="Calibri" w:hAnsi="Calibri" w:cs="Calibri"/>
          <w:color w:val="000000" w:themeColor="text1"/>
          <w:sz w:val="20"/>
          <w:szCs w:val="20"/>
          <w:lang w:val="es-419"/>
        </w:rPr>
        <w:t xml:space="preserve">- Tras unos diez minutos de debate, el formador propone la proyección de un segundo vídeo.  </w:t>
      </w:r>
    </w:p>
    <w:p w14:paraId="137E5323" w14:textId="77777777" w:rsidR="00E65732" w:rsidRPr="001D1FB5" w:rsidRDefault="00E65732" w:rsidP="00E65732">
      <w:pPr>
        <w:jc w:val="both"/>
        <w:rPr>
          <w:rStyle w:val="Titre2Car"/>
          <w:rFonts w:ascii="Calibri" w:hAnsi="Calibri" w:cs="Calibri"/>
          <w:color w:val="000000" w:themeColor="text1"/>
          <w:sz w:val="20"/>
          <w:szCs w:val="20"/>
          <w:lang w:val="es-419"/>
        </w:rPr>
      </w:pPr>
      <w:r w:rsidRPr="001D1FB5">
        <w:rPr>
          <w:rStyle w:val="Titre2Car"/>
          <w:rFonts w:ascii="Calibri" w:hAnsi="Calibri" w:cs="Calibri"/>
          <w:color w:val="000000" w:themeColor="text1"/>
          <w:sz w:val="20"/>
          <w:szCs w:val="20"/>
          <w:lang w:val="es-419"/>
        </w:rPr>
        <w:t xml:space="preserve">Este vídeo relata una actividad participativa que tuvo lugar en la zona donde opera el Cenca, en Perú. Se muestra a los </w:t>
      </w:r>
      <w:proofErr w:type="spellStart"/>
      <w:r w:rsidRPr="001D1FB5">
        <w:rPr>
          <w:rStyle w:val="Titre2Car"/>
          <w:rFonts w:ascii="Calibri" w:hAnsi="Calibri" w:cs="Calibri"/>
          <w:color w:val="000000" w:themeColor="text1"/>
          <w:sz w:val="20"/>
          <w:szCs w:val="20"/>
          <w:lang w:val="es-419"/>
        </w:rPr>
        <w:t>partipant∙e∙s</w:t>
      </w:r>
      <w:proofErr w:type="spellEnd"/>
      <w:r w:rsidRPr="001D1FB5">
        <w:rPr>
          <w:rStyle w:val="Titre2Car"/>
          <w:rFonts w:ascii="Calibri" w:hAnsi="Calibri" w:cs="Calibri"/>
          <w:color w:val="000000" w:themeColor="text1"/>
          <w:sz w:val="20"/>
          <w:szCs w:val="20"/>
          <w:lang w:val="es-419"/>
        </w:rPr>
        <w:t xml:space="preserve">. Luego, individualmente, los </w:t>
      </w:r>
      <w:proofErr w:type="spellStart"/>
      <w:r w:rsidRPr="001D1FB5">
        <w:rPr>
          <w:rStyle w:val="Titre2Car"/>
          <w:rFonts w:ascii="Calibri" w:hAnsi="Calibri" w:cs="Calibri"/>
          <w:color w:val="000000" w:themeColor="text1"/>
          <w:sz w:val="20"/>
          <w:szCs w:val="20"/>
          <w:lang w:val="es-419"/>
        </w:rPr>
        <w:t>partipantes∙e∙s</w:t>
      </w:r>
      <w:proofErr w:type="spellEnd"/>
      <w:r w:rsidRPr="001D1FB5">
        <w:rPr>
          <w:rStyle w:val="Titre2Car"/>
          <w:rFonts w:ascii="Calibri" w:hAnsi="Calibri" w:cs="Calibri"/>
          <w:color w:val="000000" w:themeColor="text1"/>
          <w:sz w:val="20"/>
          <w:szCs w:val="20"/>
          <w:lang w:val="es-419"/>
        </w:rPr>
        <w:t xml:space="preserve"> tomarán 5 minutos para reflexionar, para preguntarse en qué nivel de la herramienta ubicarían esta acción.  </w:t>
      </w:r>
    </w:p>
    <w:p w14:paraId="4FA596D7" w14:textId="77777777" w:rsidR="00E65732" w:rsidRPr="001D1FB5" w:rsidRDefault="00E65732" w:rsidP="00E65732">
      <w:pPr>
        <w:jc w:val="both"/>
        <w:rPr>
          <w:rStyle w:val="Titre2Car"/>
          <w:rFonts w:ascii="Calibri" w:hAnsi="Calibri" w:cs="Calibri"/>
          <w:color w:val="000000" w:themeColor="text1"/>
          <w:sz w:val="20"/>
          <w:szCs w:val="20"/>
          <w:lang w:val="es-419"/>
        </w:rPr>
      </w:pPr>
      <w:r w:rsidRPr="001D1FB5">
        <w:rPr>
          <w:rStyle w:val="Titre2Car"/>
          <w:rFonts w:ascii="Calibri" w:hAnsi="Calibri" w:cs="Calibri"/>
          <w:color w:val="000000" w:themeColor="text1"/>
          <w:sz w:val="20"/>
          <w:szCs w:val="20"/>
          <w:lang w:val="es-419"/>
        </w:rPr>
        <w:t>4/ Informe</w:t>
      </w:r>
    </w:p>
    <w:p w14:paraId="1E988F92" w14:textId="77777777" w:rsidR="00E65732" w:rsidRPr="001D1FB5" w:rsidRDefault="00E65732" w:rsidP="00E65732">
      <w:pPr>
        <w:jc w:val="both"/>
        <w:rPr>
          <w:rStyle w:val="Titre2Car"/>
          <w:rFonts w:ascii="Calibri" w:hAnsi="Calibri" w:cs="Calibri"/>
          <w:color w:val="000000" w:themeColor="text1"/>
          <w:sz w:val="20"/>
          <w:szCs w:val="20"/>
          <w:lang w:val="es-419"/>
        </w:rPr>
      </w:pPr>
      <w:r w:rsidRPr="001D1FB5">
        <w:rPr>
          <w:rStyle w:val="Titre2Car"/>
          <w:rFonts w:ascii="Calibri" w:hAnsi="Calibri" w:cs="Calibri"/>
          <w:color w:val="000000" w:themeColor="text1"/>
          <w:sz w:val="20"/>
          <w:szCs w:val="20"/>
          <w:lang w:val="es-419"/>
        </w:rPr>
        <w:t xml:space="preserve">- El formador propone a los participantes que se centren en las diferencias entre el proceso descrito en el primer y el segundo vídeo.  </w:t>
      </w:r>
    </w:p>
    <w:p w14:paraId="2D2E140B" w14:textId="4CCFB077" w:rsidR="00F434D9" w:rsidRPr="001D1FB5" w:rsidRDefault="00E65732" w:rsidP="001D1FB5">
      <w:pPr>
        <w:jc w:val="both"/>
        <w:rPr>
          <w:rStyle w:val="Titre2Car"/>
          <w:rFonts w:ascii="Calibri" w:hAnsi="Calibri" w:cs="Calibri"/>
          <w:color w:val="000000" w:themeColor="text1"/>
          <w:sz w:val="20"/>
          <w:szCs w:val="20"/>
          <w:lang w:val="es-419"/>
        </w:rPr>
      </w:pPr>
      <w:r w:rsidRPr="001D1FB5">
        <w:rPr>
          <w:rStyle w:val="Titre2Car"/>
          <w:rFonts w:ascii="Calibri" w:hAnsi="Calibri" w:cs="Calibri"/>
          <w:color w:val="000000" w:themeColor="text1"/>
          <w:sz w:val="20"/>
          <w:szCs w:val="20"/>
          <w:lang w:val="es-419"/>
        </w:rPr>
        <w:t xml:space="preserve">- El formador ayuda así a los </w:t>
      </w:r>
      <w:proofErr w:type="spellStart"/>
      <w:r w:rsidRPr="001D1FB5">
        <w:rPr>
          <w:rStyle w:val="Titre2Car"/>
          <w:rFonts w:ascii="Calibri" w:hAnsi="Calibri" w:cs="Calibri"/>
          <w:color w:val="000000" w:themeColor="text1"/>
          <w:sz w:val="20"/>
          <w:szCs w:val="20"/>
          <w:lang w:val="es-419"/>
        </w:rPr>
        <w:t>participantes∙e∙s</w:t>
      </w:r>
      <w:proofErr w:type="spellEnd"/>
      <w:r w:rsidRPr="001D1FB5">
        <w:rPr>
          <w:rStyle w:val="Titre2Car"/>
          <w:rFonts w:ascii="Calibri" w:hAnsi="Calibri" w:cs="Calibri"/>
          <w:color w:val="000000" w:themeColor="text1"/>
          <w:sz w:val="20"/>
          <w:szCs w:val="20"/>
          <w:lang w:val="es-419"/>
        </w:rPr>
        <w:t xml:space="preserve"> a acercarse a la noción de «alianza». En efecto, el vídeo del Cenca muestra a un grupo que decide aliarse con otro para llevar a cabo una acción de transformación social. El formador señala los dos últimos peldaños de la escalera de la participación: puede parecer contraintuitivo, pero la autogestión no es, según esta tipología, el grado más alto de participación; ¡es el «hacer con» lo que se considera un nivel superior! Formar una alianza significa poner el propio poder al servicio de los demás miembros: y eso es lo que permite avanzar hacia el objetivo de la transformación social.</w:t>
      </w:r>
    </w:p>
    <w:tbl>
      <w:tblPr>
        <w:tblStyle w:val="Grilledutableau"/>
        <w:tblW w:w="0" w:type="auto"/>
        <w:tblLook w:val="04A0" w:firstRow="1" w:lastRow="0" w:firstColumn="1" w:lastColumn="0" w:noHBand="0" w:noVBand="1"/>
      </w:tblPr>
      <w:tblGrid>
        <w:gridCol w:w="9062"/>
      </w:tblGrid>
      <w:tr w:rsidR="00BB04B3" w14:paraId="08D82217" w14:textId="77777777" w:rsidTr="00BB04B3">
        <w:tc>
          <w:tcPr>
            <w:tcW w:w="9062" w:type="dxa"/>
          </w:tcPr>
          <w:p w14:paraId="772DE60C" w14:textId="77777777" w:rsidR="00BB04B3" w:rsidRDefault="00BB04B3" w:rsidP="00580812">
            <w:pPr>
              <w:rPr>
                <w:rStyle w:val="Titre2Car"/>
                <w:rFonts w:asciiTheme="minorHAnsi" w:hAnsiTheme="minorHAnsi" w:cstheme="minorHAnsi"/>
                <w:color w:val="000000" w:themeColor="text1"/>
                <w:sz w:val="22"/>
                <w:szCs w:val="22"/>
              </w:rPr>
            </w:pPr>
          </w:p>
          <w:p w14:paraId="44743DD7" w14:textId="6324403F" w:rsidR="00BB04B3" w:rsidRDefault="00BB04B3" w:rsidP="000A6273">
            <w:r w:rsidRPr="00BB04B3">
              <w:rPr>
                <w:rStyle w:val="Titre2Car"/>
                <w:rFonts w:asciiTheme="minorHAnsi" w:hAnsiTheme="minorHAnsi" w:cstheme="minorHAnsi"/>
                <w:b/>
                <w:color w:val="000000" w:themeColor="text1"/>
                <w:sz w:val="22"/>
                <w:szCs w:val="22"/>
              </w:rPr>
              <w:t>Lien URL de l’article</w:t>
            </w:r>
            <w:r>
              <w:rPr>
                <w:rStyle w:val="Titre2Car"/>
                <w:rFonts w:asciiTheme="minorHAnsi" w:hAnsiTheme="minorHAnsi" w:cstheme="minorHAnsi"/>
                <w:color w:val="000000" w:themeColor="text1"/>
                <w:sz w:val="22"/>
                <w:szCs w:val="22"/>
              </w:rPr>
              <w:t xml:space="preserve"> : </w:t>
            </w:r>
            <w:r w:rsidR="00F434D9">
              <w:t xml:space="preserve"> </w:t>
            </w:r>
            <w:hyperlink r:id="rId10" w:history="1">
              <w:r w:rsidR="0054324A" w:rsidRPr="00BF3E58">
                <w:rPr>
                  <w:rStyle w:val="Lienhypertexte"/>
                </w:rPr>
                <w:t>https://atelier.fdh.org/fr/passer-a-l-action/nos-outils/evaluer/article/l-echelle-de-la-participation</w:t>
              </w:r>
            </w:hyperlink>
            <w:r w:rsidR="0054324A">
              <w:t xml:space="preserve"> </w:t>
            </w:r>
          </w:p>
          <w:p w14:paraId="0C789426" w14:textId="6B4A7BAE" w:rsidR="000A6273" w:rsidRDefault="000A6273" w:rsidP="000A6273">
            <w:pPr>
              <w:rPr>
                <w:rStyle w:val="Titre2Car"/>
                <w:rFonts w:asciiTheme="minorHAnsi" w:hAnsiTheme="minorHAnsi" w:cstheme="minorHAnsi"/>
                <w:color w:val="000000" w:themeColor="text1"/>
                <w:sz w:val="22"/>
                <w:szCs w:val="22"/>
              </w:rPr>
            </w:pPr>
          </w:p>
        </w:tc>
      </w:tr>
    </w:tbl>
    <w:p w14:paraId="231D44B7" w14:textId="070C4527" w:rsidR="00580812" w:rsidRDefault="00537880" w:rsidP="00BB04B3">
      <w:pPr>
        <w:tabs>
          <w:tab w:val="center" w:pos="4536"/>
        </w:tabs>
        <w:rPr>
          <w:rStyle w:val="Titre2Car"/>
          <w:rFonts w:asciiTheme="minorHAnsi" w:hAnsiTheme="minorHAnsi" w:cstheme="minorHAnsi"/>
          <w:color w:val="000000" w:themeColor="text1"/>
          <w:sz w:val="22"/>
          <w:szCs w:val="22"/>
        </w:rPr>
      </w:pPr>
      <w:r w:rsidRPr="00580812">
        <w:rPr>
          <w:rStyle w:val="Titre2Car"/>
          <w:noProof/>
          <w:lang w:eastAsia="fr-FR"/>
        </w:rPr>
        <mc:AlternateContent>
          <mc:Choice Requires="wps">
            <w:drawing>
              <wp:anchor distT="0" distB="0" distL="114300" distR="114300" simplePos="0" relativeHeight="251658240" behindDoc="1" locked="0" layoutInCell="1" allowOverlap="1" wp14:anchorId="5BE232BA" wp14:editId="30DA9695">
                <wp:simplePos x="0" y="0"/>
                <wp:positionH relativeFrom="margin">
                  <wp:align>right</wp:align>
                </wp:positionH>
                <wp:positionV relativeFrom="paragraph">
                  <wp:posOffset>1270</wp:posOffset>
                </wp:positionV>
                <wp:extent cx="5467350" cy="1638300"/>
                <wp:effectExtent l="0" t="0" r="19050" b="19050"/>
                <wp:wrapNone/>
                <wp:docPr id="5" name="Zone de texte 5"/>
                <wp:cNvGraphicFramePr/>
                <a:graphic xmlns:a="http://schemas.openxmlformats.org/drawingml/2006/main">
                  <a:graphicData uri="http://schemas.microsoft.com/office/word/2010/wordprocessingShape">
                    <wps:wsp>
                      <wps:cNvSpPr txBox="1"/>
                      <wps:spPr>
                        <a:xfrm>
                          <a:off x="0" y="0"/>
                          <a:ext cx="5467350" cy="1638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Grilledutableau"/>
                              <w:tblW w:w="0" w:type="auto"/>
                              <w:tblLook w:val="04A0" w:firstRow="1" w:lastRow="0" w:firstColumn="1" w:lastColumn="0" w:noHBand="0" w:noVBand="1"/>
                            </w:tblPr>
                            <w:tblGrid>
                              <w:gridCol w:w="7897"/>
                            </w:tblGrid>
                            <w:tr w:rsidR="00D3340F" w14:paraId="47C7E325" w14:textId="77777777" w:rsidTr="005058F0">
                              <w:trPr>
                                <w:trHeight w:val="256"/>
                              </w:trPr>
                              <w:tc>
                                <w:tcPr>
                                  <w:tcW w:w="7897" w:type="dxa"/>
                                </w:tcPr>
                                <w:p w14:paraId="289DC629" w14:textId="479D3D53" w:rsidR="00D3340F" w:rsidRDefault="00BB04B3" w:rsidP="00FF0DB4">
                                  <w:pPr>
                                    <w:jc w:val="center"/>
                                  </w:pPr>
                                  <w:proofErr w:type="spellStart"/>
                                  <w:r>
                                    <w:t>Aut</w:t>
                                  </w:r>
                                  <w:r w:rsidR="001D1FB5">
                                    <w:t>ores</w:t>
                                  </w:r>
                                  <w:proofErr w:type="spellEnd"/>
                                  <w:r>
                                    <w:t> :</w:t>
                                  </w:r>
                                </w:p>
                              </w:tc>
                            </w:tr>
                            <w:tr w:rsidR="00D3340F" w:rsidRPr="002B6203" w14:paraId="6193E669" w14:textId="77777777" w:rsidTr="005058F0">
                              <w:trPr>
                                <w:trHeight w:val="1566"/>
                              </w:trPr>
                              <w:tc>
                                <w:tcPr>
                                  <w:tcW w:w="7897" w:type="dxa"/>
                                </w:tcPr>
                                <w:p w14:paraId="6F7AE0C8" w14:textId="77777777" w:rsidR="000A6273" w:rsidRDefault="000A6273"/>
                                <w:p w14:paraId="0EFB3F0E" w14:textId="1C42E1D9" w:rsidR="000A6273" w:rsidRDefault="000A6273">
                                  <w:r>
                                    <w:rPr>
                                      <w:noProof/>
                                    </w:rPr>
                                    <w:drawing>
                                      <wp:inline distT="0" distB="0" distL="0" distR="0" wp14:anchorId="1B30B13D" wp14:editId="37EF9AA1">
                                        <wp:extent cx="783236" cy="685800"/>
                                        <wp:effectExtent l="0" t="0" r="0" b="0"/>
                                        <wp:docPr id="209543905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8607" cy="690503"/>
                                                </a:xfrm>
                                                <a:prstGeom prst="rect">
                                                  <a:avLst/>
                                                </a:prstGeom>
                                                <a:noFill/>
                                                <a:ln>
                                                  <a:noFill/>
                                                </a:ln>
                                              </pic:spPr>
                                            </pic:pic>
                                          </a:graphicData>
                                        </a:graphic>
                                      </wp:inline>
                                    </w:drawing>
                                  </w:r>
                                  <w:r>
                                    <w:t xml:space="preserve"> </w:t>
                                  </w:r>
                                  <w:r>
                                    <w:rPr>
                                      <w:noProof/>
                                    </w:rPr>
                                    <w:drawing>
                                      <wp:inline distT="0" distB="0" distL="0" distR="0" wp14:anchorId="4DB1E266" wp14:editId="42A7BA11">
                                        <wp:extent cx="647700" cy="647700"/>
                                        <wp:effectExtent l="0" t="0" r="0" b="0"/>
                                        <wp:docPr id="64643743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t xml:space="preserve"> </w:t>
                                  </w:r>
                                  <w:r>
                                    <w:rPr>
                                      <w:noProof/>
                                    </w:rPr>
                                    <w:drawing>
                                      <wp:inline distT="0" distB="0" distL="0" distR="0" wp14:anchorId="4618D341" wp14:editId="465332AD">
                                        <wp:extent cx="1406334" cy="695325"/>
                                        <wp:effectExtent l="0" t="0" r="3810" b="0"/>
                                        <wp:docPr id="7237709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8375" cy="701278"/>
                                                </a:xfrm>
                                                <a:prstGeom prst="rect">
                                                  <a:avLst/>
                                                </a:prstGeom>
                                                <a:noFill/>
                                                <a:ln>
                                                  <a:noFill/>
                                                </a:ln>
                                              </pic:spPr>
                                            </pic:pic>
                                          </a:graphicData>
                                        </a:graphic>
                                      </wp:inline>
                                    </w:drawing>
                                  </w:r>
                                  <w:r>
                                    <w:rPr>
                                      <w:noProof/>
                                    </w:rPr>
                                    <w:drawing>
                                      <wp:inline distT="0" distB="0" distL="0" distR="0" wp14:anchorId="10AF81CA" wp14:editId="0100E7C6">
                                        <wp:extent cx="1141335" cy="628650"/>
                                        <wp:effectExtent l="0" t="0" r="1905" b="0"/>
                                        <wp:docPr id="20834488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4222" cy="630240"/>
                                                </a:xfrm>
                                                <a:prstGeom prst="rect">
                                                  <a:avLst/>
                                                </a:prstGeom>
                                                <a:noFill/>
                                                <a:ln>
                                                  <a:noFill/>
                                                </a:ln>
                                              </pic:spPr>
                                            </pic:pic>
                                          </a:graphicData>
                                        </a:graphic>
                                      </wp:inline>
                                    </w:drawing>
                                  </w:r>
                                  <w:r>
                                    <w:t xml:space="preserve"> </w:t>
                                  </w:r>
                                  <w:r>
                                    <w:rPr>
                                      <w:noProof/>
                                    </w:rPr>
                                    <w:drawing>
                                      <wp:inline distT="0" distB="0" distL="0" distR="0" wp14:anchorId="130BD265" wp14:editId="483CB636">
                                        <wp:extent cx="760016" cy="810260"/>
                                        <wp:effectExtent l="0" t="0" r="2540" b="8890"/>
                                        <wp:docPr id="16717140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4505" cy="815046"/>
                                                </a:xfrm>
                                                <a:prstGeom prst="rect">
                                                  <a:avLst/>
                                                </a:prstGeom>
                                                <a:noFill/>
                                                <a:ln>
                                                  <a:noFill/>
                                                </a:ln>
                                              </pic:spPr>
                                            </pic:pic>
                                          </a:graphicData>
                                        </a:graphic>
                                      </wp:inline>
                                    </w:drawing>
                                  </w:r>
                                </w:p>
                                <w:p w14:paraId="61FDD2FC" w14:textId="4B946C4B" w:rsidR="000A6273" w:rsidRPr="002B6203" w:rsidRDefault="000A6273"/>
                              </w:tc>
                            </w:tr>
                          </w:tbl>
                          <w:p w14:paraId="01FB3452" w14:textId="77777777" w:rsidR="00D3340F" w:rsidRPr="002B6203" w:rsidRDefault="00D3340F" w:rsidP="00D334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232BA" id="Zone de texte 5" o:spid="_x0000_s1027" type="#_x0000_t202" style="position:absolute;margin-left:379.3pt;margin-top:.1pt;width:430.5pt;height:129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" fillcolor="white [3201]" strokecolor="white [3212]" strokeweight=".5pt">
                <v:textbox>
                  <w:txbxContent>
                    <w:tbl>
                      <w:tblPr>
                        <w:tblStyle w:val="Grilledutableau"/>
                        <w:tblW w:w="0" w:type="auto"/>
                        <w:tblLook w:val="04A0" w:firstRow="1" w:lastRow="0" w:firstColumn="1" w:lastColumn="0" w:noHBand="0" w:noVBand="1"/>
                      </w:tblPr>
                      <w:tblGrid>
                        <w:gridCol w:w="7897"/>
                      </w:tblGrid>
                      <w:tr w:rsidR="00D3340F" w14:paraId="47C7E325" w14:textId="77777777" w:rsidTr="005058F0">
                        <w:trPr>
                          <w:trHeight w:val="256"/>
                        </w:trPr>
                        <w:tc>
                          <w:tcPr>
                            <w:tcW w:w="7897" w:type="dxa"/>
                          </w:tcPr>
                          <w:p w14:paraId="289DC629" w14:textId="479D3D53" w:rsidR="00D3340F" w:rsidRDefault="00BB04B3" w:rsidP="00FF0DB4">
                            <w:pPr>
                              <w:jc w:val="center"/>
                            </w:pPr>
                            <w:proofErr w:type="spellStart"/>
                            <w:r>
                              <w:t>Aut</w:t>
                            </w:r>
                            <w:r w:rsidR="001D1FB5">
                              <w:t>ores</w:t>
                            </w:r>
                            <w:proofErr w:type="spellEnd"/>
                            <w:r>
                              <w:t> :</w:t>
                            </w:r>
                          </w:p>
                        </w:tc>
                      </w:tr>
                      <w:tr w:rsidR="00D3340F" w:rsidRPr="002B6203" w14:paraId="6193E669" w14:textId="77777777" w:rsidTr="005058F0">
                        <w:trPr>
                          <w:trHeight w:val="1566"/>
                        </w:trPr>
                        <w:tc>
                          <w:tcPr>
                            <w:tcW w:w="7897" w:type="dxa"/>
                          </w:tcPr>
                          <w:p w14:paraId="6F7AE0C8" w14:textId="77777777" w:rsidR="000A6273" w:rsidRDefault="000A6273"/>
                          <w:p w14:paraId="0EFB3F0E" w14:textId="1C42E1D9" w:rsidR="000A6273" w:rsidRDefault="000A6273">
                            <w:r>
                              <w:rPr>
                                <w:noProof/>
                              </w:rPr>
                              <w:drawing>
                                <wp:inline distT="0" distB="0" distL="0" distR="0" wp14:anchorId="1B30B13D" wp14:editId="37EF9AA1">
                                  <wp:extent cx="783236" cy="685800"/>
                                  <wp:effectExtent l="0" t="0" r="0" b="0"/>
                                  <wp:docPr id="209543905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8607" cy="690503"/>
                                          </a:xfrm>
                                          <a:prstGeom prst="rect">
                                            <a:avLst/>
                                          </a:prstGeom>
                                          <a:noFill/>
                                          <a:ln>
                                            <a:noFill/>
                                          </a:ln>
                                        </pic:spPr>
                                      </pic:pic>
                                    </a:graphicData>
                                  </a:graphic>
                                </wp:inline>
                              </w:drawing>
                            </w:r>
                            <w:r>
                              <w:t xml:space="preserve"> </w:t>
                            </w:r>
                            <w:r>
                              <w:rPr>
                                <w:noProof/>
                              </w:rPr>
                              <w:drawing>
                                <wp:inline distT="0" distB="0" distL="0" distR="0" wp14:anchorId="4DB1E266" wp14:editId="42A7BA11">
                                  <wp:extent cx="647700" cy="647700"/>
                                  <wp:effectExtent l="0" t="0" r="0" b="0"/>
                                  <wp:docPr id="64643743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r>
                              <w:t xml:space="preserve"> </w:t>
                            </w:r>
                            <w:r>
                              <w:rPr>
                                <w:noProof/>
                              </w:rPr>
                              <w:drawing>
                                <wp:inline distT="0" distB="0" distL="0" distR="0" wp14:anchorId="4618D341" wp14:editId="465332AD">
                                  <wp:extent cx="1406334" cy="695325"/>
                                  <wp:effectExtent l="0" t="0" r="3810" b="0"/>
                                  <wp:docPr id="7237709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8375" cy="701278"/>
                                          </a:xfrm>
                                          <a:prstGeom prst="rect">
                                            <a:avLst/>
                                          </a:prstGeom>
                                          <a:noFill/>
                                          <a:ln>
                                            <a:noFill/>
                                          </a:ln>
                                        </pic:spPr>
                                      </pic:pic>
                                    </a:graphicData>
                                  </a:graphic>
                                </wp:inline>
                              </w:drawing>
                            </w:r>
                            <w:r>
                              <w:rPr>
                                <w:noProof/>
                              </w:rPr>
                              <w:drawing>
                                <wp:inline distT="0" distB="0" distL="0" distR="0" wp14:anchorId="10AF81CA" wp14:editId="0100E7C6">
                                  <wp:extent cx="1141335" cy="628650"/>
                                  <wp:effectExtent l="0" t="0" r="1905" b="0"/>
                                  <wp:docPr id="208344881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4222" cy="630240"/>
                                          </a:xfrm>
                                          <a:prstGeom prst="rect">
                                            <a:avLst/>
                                          </a:prstGeom>
                                          <a:noFill/>
                                          <a:ln>
                                            <a:noFill/>
                                          </a:ln>
                                        </pic:spPr>
                                      </pic:pic>
                                    </a:graphicData>
                                  </a:graphic>
                                </wp:inline>
                              </w:drawing>
                            </w:r>
                            <w:r>
                              <w:t xml:space="preserve"> </w:t>
                            </w:r>
                            <w:r>
                              <w:rPr>
                                <w:noProof/>
                              </w:rPr>
                              <w:drawing>
                                <wp:inline distT="0" distB="0" distL="0" distR="0" wp14:anchorId="130BD265" wp14:editId="483CB636">
                                  <wp:extent cx="760016" cy="810260"/>
                                  <wp:effectExtent l="0" t="0" r="2540" b="8890"/>
                                  <wp:docPr id="16717140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4505" cy="815046"/>
                                          </a:xfrm>
                                          <a:prstGeom prst="rect">
                                            <a:avLst/>
                                          </a:prstGeom>
                                          <a:noFill/>
                                          <a:ln>
                                            <a:noFill/>
                                          </a:ln>
                                        </pic:spPr>
                                      </pic:pic>
                                    </a:graphicData>
                                  </a:graphic>
                                </wp:inline>
                              </w:drawing>
                            </w:r>
                          </w:p>
                          <w:p w14:paraId="61FDD2FC" w14:textId="4B946C4B" w:rsidR="000A6273" w:rsidRPr="002B6203" w:rsidRDefault="000A6273"/>
                        </w:tc>
                      </w:tr>
                    </w:tbl>
                    <w:p w14:paraId="01FB3452" w14:textId="77777777" w:rsidR="00D3340F" w:rsidRPr="002B6203" w:rsidRDefault="00D3340F" w:rsidP="00D3340F"/>
                  </w:txbxContent>
                </v:textbox>
                <w10:wrap anchorx="margin"/>
              </v:shape>
            </w:pict>
          </mc:Fallback>
        </mc:AlternateContent>
      </w:r>
      <w:r w:rsidR="00BB04B3">
        <w:rPr>
          <w:rStyle w:val="Titre2Car"/>
          <w:rFonts w:asciiTheme="minorHAnsi" w:hAnsiTheme="minorHAnsi" w:cstheme="minorHAnsi"/>
          <w:color w:val="000000" w:themeColor="text1"/>
          <w:sz w:val="22"/>
          <w:szCs w:val="22"/>
        </w:rPr>
        <w:tab/>
      </w:r>
    </w:p>
    <w:p w14:paraId="3F0BB4CB" w14:textId="5464B0AD" w:rsidR="001D1FB5" w:rsidRPr="001D1FB5" w:rsidRDefault="001D1FB5" w:rsidP="001D1FB5">
      <w:pPr>
        <w:rPr>
          <w:rFonts w:eastAsiaTheme="majorEastAsia" w:cstheme="minorHAnsi"/>
          <w:color w:val="000000" w:themeColor="text1"/>
        </w:rPr>
      </w:pPr>
    </w:p>
    <w:p w14:paraId="213E97C0" w14:textId="77777777" w:rsidR="001D1FB5" w:rsidRDefault="001D1FB5" w:rsidP="001D1FB5">
      <w:pPr>
        <w:jc w:val="center"/>
        <w:rPr>
          <w:rFonts w:eastAsiaTheme="majorEastAsia" w:cstheme="minorHAnsi"/>
          <w:color w:val="000000" w:themeColor="text1"/>
        </w:rPr>
      </w:pPr>
    </w:p>
    <w:p w14:paraId="1EA70E1A" w14:textId="77777777" w:rsidR="001D1FB5" w:rsidRDefault="001D1FB5" w:rsidP="001D1FB5">
      <w:pPr>
        <w:jc w:val="center"/>
        <w:rPr>
          <w:rFonts w:eastAsiaTheme="majorEastAsia" w:cstheme="minorHAnsi"/>
          <w:color w:val="000000" w:themeColor="text1"/>
        </w:rPr>
      </w:pPr>
    </w:p>
    <w:p w14:paraId="75617C08" w14:textId="77777777" w:rsidR="001D1FB5" w:rsidRDefault="001D1FB5" w:rsidP="001D1FB5">
      <w:pPr>
        <w:jc w:val="center"/>
        <w:rPr>
          <w:rStyle w:val="Titre2Car"/>
          <w:rFonts w:asciiTheme="minorHAnsi" w:hAnsiTheme="minorHAnsi" w:cstheme="minorHAnsi"/>
          <w:color w:val="000000" w:themeColor="text1"/>
          <w:sz w:val="22"/>
          <w:szCs w:val="22"/>
        </w:rPr>
      </w:pPr>
    </w:p>
    <w:p w14:paraId="34E1DA07" w14:textId="56B19301" w:rsidR="00580812" w:rsidRPr="00580812" w:rsidRDefault="001D1FB5" w:rsidP="001D1FB5">
      <w:pPr>
        <w:jc w:val="center"/>
        <w:rPr>
          <w:rStyle w:val="Titre2Car"/>
          <w:rFonts w:asciiTheme="minorHAnsi" w:hAnsiTheme="minorHAnsi" w:cstheme="minorHAnsi"/>
          <w:color w:val="000000" w:themeColor="text1"/>
          <w:sz w:val="22"/>
          <w:szCs w:val="22"/>
        </w:rPr>
      </w:pPr>
      <w:r w:rsidRPr="001D1FB5">
        <w:rPr>
          <w:rFonts w:eastAsiaTheme="majorEastAsia" w:cstheme="minorHAnsi"/>
          <w:color w:val="000000" w:themeColor="text1"/>
        </w:rPr>
        <w:drawing>
          <wp:inline distT="0" distB="0" distL="0" distR="0" wp14:anchorId="785AFB6C" wp14:editId="659301D7">
            <wp:extent cx="1688621" cy="878504"/>
            <wp:effectExtent l="0" t="0" r="0" b="0"/>
            <wp:docPr id="488472119" name="Image 5" descr="Une image contenant Graphique, graphisme, art, fl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72119" name="Image 5" descr="Une image contenant Graphique, graphisme, art, fleur&#10;&#10;Le contenu généré par l’IA peut êtr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01661" cy="885288"/>
                    </a:xfrm>
                    <a:prstGeom prst="rect">
                      <a:avLst/>
                    </a:prstGeom>
                    <a:noFill/>
                    <a:ln>
                      <a:noFill/>
                    </a:ln>
                  </pic:spPr>
                </pic:pic>
              </a:graphicData>
            </a:graphic>
          </wp:inline>
        </w:drawing>
      </w:r>
    </w:p>
    <w:sectPr w:rsidR="00580812" w:rsidRPr="00580812" w:rsidSect="00D3340F">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DF790" w14:textId="77777777" w:rsidR="00F84349" w:rsidRDefault="00F84349" w:rsidP="0022306B">
      <w:pPr>
        <w:spacing w:after="0" w:line="240" w:lineRule="auto"/>
      </w:pPr>
      <w:r>
        <w:separator/>
      </w:r>
    </w:p>
  </w:endnote>
  <w:endnote w:type="continuationSeparator" w:id="0">
    <w:p w14:paraId="23E59819" w14:textId="77777777" w:rsidR="00F84349" w:rsidRDefault="00F84349" w:rsidP="00223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4859772"/>
      <w:docPartObj>
        <w:docPartGallery w:val="Page Numbers (Bottom of Page)"/>
        <w:docPartUnique/>
      </w:docPartObj>
    </w:sdtPr>
    <w:sdtEndPr/>
    <w:sdtContent>
      <w:p w14:paraId="38D0B762" w14:textId="77777777" w:rsidR="00077D48" w:rsidRDefault="00077D48">
        <w:pPr>
          <w:pStyle w:val="Pieddepage"/>
          <w:jc w:val="right"/>
        </w:pPr>
        <w:r>
          <w:fldChar w:fldCharType="begin"/>
        </w:r>
        <w:r>
          <w:instrText>PAGE   \* MERGEFORMAT</w:instrText>
        </w:r>
        <w:r>
          <w:fldChar w:fldCharType="separate"/>
        </w:r>
        <w:r w:rsidR="005B152D">
          <w:rPr>
            <w:noProof/>
          </w:rPr>
          <w:t>2</w:t>
        </w:r>
        <w:r>
          <w:fldChar w:fldCharType="end"/>
        </w:r>
      </w:p>
    </w:sdtContent>
  </w:sdt>
  <w:p w14:paraId="3A18009F" w14:textId="77777777" w:rsidR="00E8149A" w:rsidRDefault="00E8149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67F2E" w14:textId="77777777" w:rsidR="00F84349" w:rsidRDefault="00F84349" w:rsidP="0022306B">
      <w:pPr>
        <w:spacing w:after="0" w:line="240" w:lineRule="auto"/>
      </w:pPr>
      <w:r>
        <w:separator/>
      </w:r>
    </w:p>
  </w:footnote>
  <w:footnote w:type="continuationSeparator" w:id="0">
    <w:p w14:paraId="56D70D71" w14:textId="77777777" w:rsidR="00F84349" w:rsidRDefault="00F84349" w:rsidP="002230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591E"/>
    <w:multiLevelType w:val="hybridMultilevel"/>
    <w:tmpl w:val="26168974"/>
    <w:lvl w:ilvl="0" w:tplc="68FE5234">
      <w:start w:val="1"/>
      <w:numFmt w:val="bullet"/>
      <w:lvlText w:val=""/>
      <w:lvlJc w:val="left"/>
      <w:pPr>
        <w:ind w:left="720" w:hanging="360"/>
      </w:pPr>
      <w:rPr>
        <w:rFonts w:ascii="Wingdings" w:hAnsi="Wingdings" w:hint="default"/>
        <w:color w:val="5B9BD5" w:themeColor="accent1"/>
        <w:sz w:val="24"/>
        <w:u w:val="none" w:color="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5A52CB"/>
    <w:multiLevelType w:val="hybridMultilevel"/>
    <w:tmpl w:val="DF9AB5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9C48D6"/>
    <w:multiLevelType w:val="hybridMultilevel"/>
    <w:tmpl w:val="82FCA3FC"/>
    <w:lvl w:ilvl="0" w:tplc="B1FC8FE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B225619"/>
    <w:multiLevelType w:val="hybridMultilevel"/>
    <w:tmpl w:val="8D2E8D8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425759"/>
    <w:multiLevelType w:val="hybridMultilevel"/>
    <w:tmpl w:val="5A7EE7BA"/>
    <w:lvl w:ilvl="0" w:tplc="68FE5234">
      <w:start w:val="1"/>
      <w:numFmt w:val="bullet"/>
      <w:lvlText w:val=""/>
      <w:lvlJc w:val="left"/>
      <w:pPr>
        <w:ind w:left="720" w:hanging="360"/>
      </w:pPr>
      <w:rPr>
        <w:rFonts w:ascii="Wingdings" w:hAnsi="Wingdings" w:hint="default"/>
        <w:color w:val="5B9BD5" w:themeColor="accent1"/>
        <w:sz w:val="24"/>
        <w:u w:val="none" w:color="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FB25F9"/>
    <w:multiLevelType w:val="hybridMultilevel"/>
    <w:tmpl w:val="233E647E"/>
    <w:lvl w:ilvl="0" w:tplc="CDE2E58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5F81169"/>
    <w:multiLevelType w:val="hybridMultilevel"/>
    <w:tmpl w:val="1FD813C0"/>
    <w:lvl w:ilvl="0" w:tplc="90429A04">
      <w:numFmt w:val="bullet"/>
      <w:lvlText w:val="-"/>
      <w:lvlJc w:val="left"/>
      <w:pPr>
        <w:ind w:left="720" w:hanging="360"/>
      </w:pPr>
      <w:rPr>
        <w:rFonts w:ascii="Calibri" w:eastAsiaTheme="maj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1AE56C3"/>
    <w:multiLevelType w:val="hybridMultilevel"/>
    <w:tmpl w:val="6F92B4D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3D3A5F"/>
    <w:multiLevelType w:val="hybridMultilevel"/>
    <w:tmpl w:val="656EBCD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B311F8C"/>
    <w:multiLevelType w:val="hybridMultilevel"/>
    <w:tmpl w:val="52E6CF5A"/>
    <w:lvl w:ilvl="0" w:tplc="FF2AB362">
      <w:start w:val="5"/>
      <w:numFmt w:val="bullet"/>
      <w:lvlText w:val="-"/>
      <w:lvlJc w:val="left"/>
      <w:pPr>
        <w:ind w:left="720" w:hanging="360"/>
      </w:pPr>
      <w:rPr>
        <w:rFonts w:ascii="Calibri Light" w:eastAsiaTheme="minorHAns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C7D63C8"/>
    <w:multiLevelType w:val="hybridMultilevel"/>
    <w:tmpl w:val="619C187C"/>
    <w:lvl w:ilvl="0" w:tplc="A6D26BAE">
      <w:start w:val="1"/>
      <w:numFmt w:val="bullet"/>
      <w:lvlText w:val="-"/>
      <w:lvlJc w:val="left"/>
      <w:pPr>
        <w:ind w:left="720" w:hanging="360"/>
      </w:pPr>
      <w:rPr>
        <w:rFonts w:ascii="Garamond" w:eastAsiaTheme="minorHAnsi" w:hAnsi="Garamond"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E2C0721"/>
    <w:multiLevelType w:val="hybridMultilevel"/>
    <w:tmpl w:val="6624D592"/>
    <w:lvl w:ilvl="0" w:tplc="68FE5234">
      <w:start w:val="1"/>
      <w:numFmt w:val="bullet"/>
      <w:lvlText w:val=""/>
      <w:lvlJc w:val="left"/>
      <w:pPr>
        <w:ind w:left="720" w:hanging="360"/>
      </w:pPr>
      <w:rPr>
        <w:rFonts w:ascii="Wingdings" w:hAnsi="Wingdings" w:hint="default"/>
        <w:color w:val="5B9BD5" w:themeColor="accent1"/>
        <w:sz w:val="24"/>
        <w:u w:val="none" w:color="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2C85563"/>
    <w:multiLevelType w:val="hybridMultilevel"/>
    <w:tmpl w:val="EF7049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34319B"/>
    <w:multiLevelType w:val="hybridMultilevel"/>
    <w:tmpl w:val="26808562"/>
    <w:lvl w:ilvl="0" w:tplc="6F7EAF94">
      <w:start w:val="1"/>
      <w:numFmt w:val="bullet"/>
      <w:lvlText w:val=""/>
      <w:lvlJc w:val="left"/>
      <w:pPr>
        <w:ind w:left="360" w:hanging="360"/>
      </w:pPr>
      <w:rPr>
        <w:rFonts w:ascii="Wingdings" w:eastAsiaTheme="minorHAnsi" w:hAnsi="Wingdings"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4A3F0846"/>
    <w:multiLevelType w:val="hybridMultilevel"/>
    <w:tmpl w:val="77D82428"/>
    <w:lvl w:ilvl="0" w:tplc="A252BF26">
      <w:start w:val="5"/>
      <w:numFmt w:val="bullet"/>
      <w:lvlText w:val=""/>
      <w:lvlJc w:val="left"/>
      <w:pPr>
        <w:ind w:left="360" w:hanging="360"/>
      </w:pPr>
      <w:rPr>
        <w:rFonts w:ascii="Wingdings" w:eastAsiaTheme="minorHAnsi" w:hAnsi="Wingdings"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4ADC27C9"/>
    <w:multiLevelType w:val="hybridMultilevel"/>
    <w:tmpl w:val="BFBAFCD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9BC5144"/>
    <w:multiLevelType w:val="hybridMultilevel"/>
    <w:tmpl w:val="150E2110"/>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66F06205"/>
    <w:multiLevelType w:val="hybridMultilevel"/>
    <w:tmpl w:val="C17E9874"/>
    <w:lvl w:ilvl="0" w:tplc="EE6E974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EEA5D69"/>
    <w:multiLevelType w:val="hybridMultilevel"/>
    <w:tmpl w:val="3C3E9DCA"/>
    <w:lvl w:ilvl="0" w:tplc="83609DA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F3D43D6"/>
    <w:multiLevelType w:val="hybridMultilevel"/>
    <w:tmpl w:val="5980F148"/>
    <w:lvl w:ilvl="0" w:tplc="68FE5234">
      <w:start w:val="1"/>
      <w:numFmt w:val="bullet"/>
      <w:lvlText w:val=""/>
      <w:lvlJc w:val="left"/>
      <w:pPr>
        <w:ind w:left="720" w:hanging="360"/>
      </w:pPr>
      <w:rPr>
        <w:rFonts w:ascii="Wingdings" w:hAnsi="Wingdings" w:hint="default"/>
        <w:color w:val="5B9BD5" w:themeColor="accent1"/>
        <w:sz w:val="24"/>
        <w:u w:val="none" w:color="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BDF6092"/>
    <w:multiLevelType w:val="hybridMultilevel"/>
    <w:tmpl w:val="2BCEED8A"/>
    <w:lvl w:ilvl="0" w:tplc="DFAECD16">
      <w:start w:val="1"/>
      <w:numFmt w:val="bullet"/>
      <w:lvlText w:val=""/>
      <w:lvlJc w:val="left"/>
      <w:pPr>
        <w:ind w:left="501" w:hanging="360"/>
      </w:pPr>
      <w:rPr>
        <w:rFonts w:ascii="Symbol" w:hAnsi="Symbol" w:hint="default"/>
      </w:r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num w:numId="1" w16cid:durableId="707142557">
    <w:abstractNumId w:val="12"/>
  </w:num>
  <w:num w:numId="2" w16cid:durableId="1105342163">
    <w:abstractNumId w:val="7"/>
  </w:num>
  <w:num w:numId="3" w16cid:durableId="1195582057">
    <w:abstractNumId w:val="15"/>
  </w:num>
  <w:num w:numId="4" w16cid:durableId="957106477">
    <w:abstractNumId w:val="1"/>
  </w:num>
  <w:num w:numId="5" w16cid:durableId="1793162420">
    <w:abstractNumId w:val="11"/>
  </w:num>
  <w:num w:numId="6" w16cid:durableId="341784178">
    <w:abstractNumId w:val="4"/>
  </w:num>
  <w:num w:numId="7" w16cid:durableId="1291520227">
    <w:abstractNumId w:val="19"/>
  </w:num>
  <w:num w:numId="8" w16cid:durableId="123622384">
    <w:abstractNumId w:val="0"/>
  </w:num>
  <w:num w:numId="9" w16cid:durableId="1842812365">
    <w:abstractNumId w:val="14"/>
  </w:num>
  <w:num w:numId="10" w16cid:durableId="1455058045">
    <w:abstractNumId w:val="13"/>
  </w:num>
  <w:num w:numId="11" w16cid:durableId="1672947171">
    <w:abstractNumId w:val="18"/>
  </w:num>
  <w:num w:numId="12" w16cid:durableId="1955087539">
    <w:abstractNumId w:val="8"/>
  </w:num>
  <w:num w:numId="13" w16cid:durableId="1924878223">
    <w:abstractNumId w:val="16"/>
  </w:num>
  <w:num w:numId="14" w16cid:durableId="1518037633">
    <w:abstractNumId w:val="9"/>
  </w:num>
  <w:num w:numId="15" w16cid:durableId="1028528549">
    <w:abstractNumId w:val="17"/>
  </w:num>
  <w:num w:numId="16" w16cid:durableId="557396076">
    <w:abstractNumId w:val="5"/>
  </w:num>
  <w:num w:numId="17" w16cid:durableId="596787291">
    <w:abstractNumId w:val="20"/>
  </w:num>
  <w:num w:numId="18" w16cid:durableId="2050567636">
    <w:abstractNumId w:val="10"/>
  </w:num>
  <w:num w:numId="19" w16cid:durableId="1479414343">
    <w:abstractNumId w:val="2"/>
  </w:num>
  <w:num w:numId="20" w16cid:durableId="485242049">
    <w:abstractNumId w:val="3"/>
  </w:num>
  <w:num w:numId="21" w16cid:durableId="1538436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317"/>
    <w:rsid w:val="00017E86"/>
    <w:rsid w:val="000320DF"/>
    <w:rsid w:val="0003579A"/>
    <w:rsid w:val="00050CD3"/>
    <w:rsid w:val="000622DF"/>
    <w:rsid w:val="000767DE"/>
    <w:rsid w:val="00077D48"/>
    <w:rsid w:val="0008130F"/>
    <w:rsid w:val="000825DA"/>
    <w:rsid w:val="000838F3"/>
    <w:rsid w:val="000A6273"/>
    <w:rsid w:val="000B432F"/>
    <w:rsid w:val="000C31EC"/>
    <w:rsid w:val="000C3D3F"/>
    <w:rsid w:val="000C4501"/>
    <w:rsid w:val="000E01A6"/>
    <w:rsid w:val="000E5992"/>
    <w:rsid w:val="00113765"/>
    <w:rsid w:val="00115EA2"/>
    <w:rsid w:val="00116A84"/>
    <w:rsid w:val="0013385C"/>
    <w:rsid w:val="00134BF9"/>
    <w:rsid w:val="00144A7C"/>
    <w:rsid w:val="0018469D"/>
    <w:rsid w:val="001C04C1"/>
    <w:rsid w:val="001C4AA0"/>
    <w:rsid w:val="001D1FB5"/>
    <w:rsid w:val="001F1BAE"/>
    <w:rsid w:val="0022306B"/>
    <w:rsid w:val="002306BD"/>
    <w:rsid w:val="002621B6"/>
    <w:rsid w:val="00267CA4"/>
    <w:rsid w:val="00270EB2"/>
    <w:rsid w:val="002A4E06"/>
    <w:rsid w:val="002B6203"/>
    <w:rsid w:val="002C488E"/>
    <w:rsid w:val="002E4956"/>
    <w:rsid w:val="002F422F"/>
    <w:rsid w:val="002F4317"/>
    <w:rsid w:val="003049AA"/>
    <w:rsid w:val="00313B6A"/>
    <w:rsid w:val="0033233B"/>
    <w:rsid w:val="00335F5A"/>
    <w:rsid w:val="00375349"/>
    <w:rsid w:val="0037616A"/>
    <w:rsid w:val="00380889"/>
    <w:rsid w:val="003A3725"/>
    <w:rsid w:val="003A69EB"/>
    <w:rsid w:val="003B0DC2"/>
    <w:rsid w:val="003D1AB9"/>
    <w:rsid w:val="003E0AA3"/>
    <w:rsid w:val="003E6222"/>
    <w:rsid w:val="003F3EC3"/>
    <w:rsid w:val="0043117D"/>
    <w:rsid w:val="00441EE1"/>
    <w:rsid w:val="004425F8"/>
    <w:rsid w:val="00445089"/>
    <w:rsid w:val="00481A14"/>
    <w:rsid w:val="00496BC2"/>
    <w:rsid w:val="004A5497"/>
    <w:rsid w:val="004B59D5"/>
    <w:rsid w:val="004C1E54"/>
    <w:rsid w:val="004E0625"/>
    <w:rsid w:val="004F3594"/>
    <w:rsid w:val="005058F0"/>
    <w:rsid w:val="00512F0B"/>
    <w:rsid w:val="0052562D"/>
    <w:rsid w:val="00530C9A"/>
    <w:rsid w:val="00535100"/>
    <w:rsid w:val="00537880"/>
    <w:rsid w:val="0054324A"/>
    <w:rsid w:val="00546B40"/>
    <w:rsid w:val="00580812"/>
    <w:rsid w:val="00582092"/>
    <w:rsid w:val="005B152D"/>
    <w:rsid w:val="005C1D4A"/>
    <w:rsid w:val="005C6561"/>
    <w:rsid w:val="005C6BA5"/>
    <w:rsid w:val="005F2317"/>
    <w:rsid w:val="005F52ED"/>
    <w:rsid w:val="005F6EB5"/>
    <w:rsid w:val="00601362"/>
    <w:rsid w:val="00631CF4"/>
    <w:rsid w:val="00633D06"/>
    <w:rsid w:val="006455CE"/>
    <w:rsid w:val="00651A19"/>
    <w:rsid w:val="00652CBA"/>
    <w:rsid w:val="006531D2"/>
    <w:rsid w:val="006609E7"/>
    <w:rsid w:val="006713E5"/>
    <w:rsid w:val="00671FFA"/>
    <w:rsid w:val="00677EB0"/>
    <w:rsid w:val="00680054"/>
    <w:rsid w:val="006F37F4"/>
    <w:rsid w:val="00707660"/>
    <w:rsid w:val="007105F2"/>
    <w:rsid w:val="00731888"/>
    <w:rsid w:val="00773056"/>
    <w:rsid w:val="007B4709"/>
    <w:rsid w:val="00813DE5"/>
    <w:rsid w:val="008667BE"/>
    <w:rsid w:val="008944C2"/>
    <w:rsid w:val="008B32A6"/>
    <w:rsid w:val="008C7CDF"/>
    <w:rsid w:val="008E44B6"/>
    <w:rsid w:val="008F2A3E"/>
    <w:rsid w:val="008F2F0A"/>
    <w:rsid w:val="008F3625"/>
    <w:rsid w:val="0090624B"/>
    <w:rsid w:val="009B12FC"/>
    <w:rsid w:val="009B3B66"/>
    <w:rsid w:val="009E5B5B"/>
    <w:rsid w:val="00A36EDD"/>
    <w:rsid w:val="00A75710"/>
    <w:rsid w:val="00A81542"/>
    <w:rsid w:val="00A86459"/>
    <w:rsid w:val="00AA0DC3"/>
    <w:rsid w:val="00AA7ABB"/>
    <w:rsid w:val="00AD36EC"/>
    <w:rsid w:val="00B02004"/>
    <w:rsid w:val="00B20498"/>
    <w:rsid w:val="00B2174A"/>
    <w:rsid w:val="00B61C84"/>
    <w:rsid w:val="00B61FF6"/>
    <w:rsid w:val="00B73E54"/>
    <w:rsid w:val="00B74C30"/>
    <w:rsid w:val="00B80B0F"/>
    <w:rsid w:val="00BB04B3"/>
    <w:rsid w:val="00BB3455"/>
    <w:rsid w:val="00BC57D6"/>
    <w:rsid w:val="00BC6B94"/>
    <w:rsid w:val="00BD7D36"/>
    <w:rsid w:val="00BE670D"/>
    <w:rsid w:val="00BF6829"/>
    <w:rsid w:val="00C01006"/>
    <w:rsid w:val="00C0533F"/>
    <w:rsid w:val="00C0556E"/>
    <w:rsid w:val="00C12250"/>
    <w:rsid w:val="00C27C15"/>
    <w:rsid w:val="00C31D20"/>
    <w:rsid w:val="00C3285F"/>
    <w:rsid w:val="00C33D89"/>
    <w:rsid w:val="00C4050A"/>
    <w:rsid w:val="00C5259F"/>
    <w:rsid w:val="00C62A71"/>
    <w:rsid w:val="00C7087D"/>
    <w:rsid w:val="00C959EF"/>
    <w:rsid w:val="00CB1893"/>
    <w:rsid w:val="00CB1B65"/>
    <w:rsid w:val="00CB26D1"/>
    <w:rsid w:val="00CC78A7"/>
    <w:rsid w:val="00D15A77"/>
    <w:rsid w:val="00D3340F"/>
    <w:rsid w:val="00D40C80"/>
    <w:rsid w:val="00D57C87"/>
    <w:rsid w:val="00D773C6"/>
    <w:rsid w:val="00D820F7"/>
    <w:rsid w:val="00D82C25"/>
    <w:rsid w:val="00DD3B49"/>
    <w:rsid w:val="00E065DE"/>
    <w:rsid w:val="00E208E3"/>
    <w:rsid w:val="00E35C77"/>
    <w:rsid w:val="00E37CEC"/>
    <w:rsid w:val="00E65732"/>
    <w:rsid w:val="00E8149A"/>
    <w:rsid w:val="00EA1679"/>
    <w:rsid w:val="00EB0B83"/>
    <w:rsid w:val="00EC7CB3"/>
    <w:rsid w:val="00EE5C7C"/>
    <w:rsid w:val="00F0369F"/>
    <w:rsid w:val="00F108BB"/>
    <w:rsid w:val="00F25DA8"/>
    <w:rsid w:val="00F25DD2"/>
    <w:rsid w:val="00F279C4"/>
    <w:rsid w:val="00F3605B"/>
    <w:rsid w:val="00F424FF"/>
    <w:rsid w:val="00F434D9"/>
    <w:rsid w:val="00F50B9E"/>
    <w:rsid w:val="00F55F95"/>
    <w:rsid w:val="00F73475"/>
    <w:rsid w:val="00F84349"/>
    <w:rsid w:val="00F85A23"/>
    <w:rsid w:val="00FC7A53"/>
    <w:rsid w:val="00FF0DB4"/>
    <w:rsid w:val="00FF2BFF"/>
    <w:rsid w:val="00FF2E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3C4E3732"/>
  <w15:chartTrackingRefBased/>
  <w15:docId w15:val="{57692E01-465A-40EB-8AFD-FFC958644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B189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5808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B80B0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2306B"/>
    <w:pPr>
      <w:tabs>
        <w:tab w:val="center" w:pos="4536"/>
        <w:tab w:val="right" w:pos="9072"/>
      </w:tabs>
      <w:spacing w:after="0" w:line="240" w:lineRule="auto"/>
    </w:pPr>
  </w:style>
  <w:style w:type="character" w:customStyle="1" w:styleId="En-tteCar">
    <w:name w:val="En-tête Car"/>
    <w:basedOn w:val="Policepardfaut"/>
    <w:link w:val="En-tte"/>
    <w:uiPriority w:val="99"/>
    <w:rsid w:val="0022306B"/>
  </w:style>
  <w:style w:type="paragraph" w:styleId="Pieddepage">
    <w:name w:val="footer"/>
    <w:basedOn w:val="Normal"/>
    <w:link w:val="PieddepageCar"/>
    <w:uiPriority w:val="99"/>
    <w:unhideWhenUsed/>
    <w:rsid w:val="0022306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2306B"/>
  </w:style>
  <w:style w:type="character" w:styleId="Lienhypertexte">
    <w:name w:val="Hyperlink"/>
    <w:basedOn w:val="Policepardfaut"/>
    <w:uiPriority w:val="99"/>
    <w:unhideWhenUsed/>
    <w:rsid w:val="00E8149A"/>
    <w:rPr>
      <w:color w:val="0563C1" w:themeColor="hyperlink"/>
      <w:u w:val="single"/>
    </w:rPr>
  </w:style>
  <w:style w:type="character" w:customStyle="1" w:styleId="Titre1Car">
    <w:name w:val="Titre 1 Car"/>
    <w:basedOn w:val="Policepardfaut"/>
    <w:link w:val="Titre1"/>
    <w:uiPriority w:val="9"/>
    <w:rsid w:val="00CB1893"/>
    <w:rPr>
      <w:rFonts w:asciiTheme="majorHAnsi" w:eastAsiaTheme="majorEastAsia" w:hAnsiTheme="majorHAnsi" w:cstheme="majorBidi"/>
      <w:color w:val="2E74B5" w:themeColor="accent1" w:themeShade="BF"/>
      <w:sz w:val="32"/>
      <w:szCs w:val="32"/>
    </w:rPr>
  </w:style>
  <w:style w:type="paragraph" w:styleId="Paragraphedeliste">
    <w:name w:val="List Paragraph"/>
    <w:basedOn w:val="Normal"/>
    <w:uiPriority w:val="34"/>
    <w:qFormat/>
    <w:rsid w:val="00CB1893"/>
    <w:pPr>
      <w:ind w:left="720"/>
      <w:contextualSpacing/>
    </w:pPr>
  </w:style>
  <w:style w:type="table" w:styleId="Grilledutableau">
    <w:name w:val="Table Grid"/>
    <w:basedOn w:val="TableauNormal"/>
    <w:uiPriority w:val="59"/>
    <w:rsid w:val="00CB18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5C1D4A"/>
    <w:rPr>
      <w:sz w:val="16"/>
      <w:szCs w:val="16"/>
    </w:rPr>
  </w:style>
  <w:style w:type="paragraph" w:styleId="Commentaire">
    <w:name w:val="annotation text"/>
    <w:basedOn w:val="Normal"/>
    <w:link w:val="CommentaireCar"/>
    <w:uiPriority w:val="99"/>
    <w:unhideWhenUsed/>
    <w:rsid w:val="005C1D4A"/>
    <w:pPr>
      <w:spacing w:line="240" w:lineRule="auto"/>
    </w:pPr>
    <w:rPr>
      <w:sz w:val="20"/>
      <w:szCs w:val="20"/>
    </w:rPr>
  </w:style>
  <w:style w:type="character" w:customStyle="1" w:styleId="CommentaireCar">
    <w:name w:val="Commentaire Car"/>
    <w:basedOn w:val="Policepardfaut"/>
    <w:link w:val="Commentaire"/>
    <w:uiPriority w:val="99"/>
    <w:rsid w:val="005C1D4A"/>
    <w:rPr>
      <w:sz w:val="20"/>
      <w:szCs w:val="20"/>
    </w:rPr>
  </w:style>
  <w:style w:type="paragraph" w:styleId="Objetducommentaire">
    <w:name w:val="annotation subject"/>
    <w:basedOn w:val="Commentaire"/>
    <w:next w:val="Commentaire"/>
    <w:link w:val="ObjetducommentaireCar"/>
    <w:uiPriority w:val="99"/>
    <w:semiHidden/>
    <w:unhideWhenUsed/>
    <w:rsid w:val="005C1D4A"/>
    <w:rPr>
      <w:b/>
      <w:bCs/>
    </w:rPr>
  </w:style>
  <w:style w:type="character" w:customStyle="1" w:styleId="ObjetducommentaireCar">
    <w:name w:val="Objet du commentaire Car"/>
    <w:basedOn w:val="CommentaireCar"/>
    <w:link w:val="Objetducommentaire"/>
    <w:uiPriority w:val="99"/>
    <w:semiHidden/>
    <w:rsid w:val="005C1D4A"/>
    <w:rPr>
      <w:b/>
      <w:bCs/>
      <w:sz w:val="20"/>
      <w:szCs w:val="20"/>
    </w:rPr>
  </w:style>
  <w:style w:type="paragraph" w:styleId="Textedebulles">
    <w:name w:val="Balloon Text"/>
    <w:basedOn w:val="Normal"/>
    <w:link w:val="TextedebullesCar"/>
    <w:uiPriority w:val="99"/>
    <w:semiHidden/>
    <w:unhideWhenUsed/>
    <w:rsid w:val="005C1D4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C1D4A"/>
    <w:rPr>
      <w:rFonts w:ascii="Segoe UI" w:hAnsi="Segoe UI" w:cs="Segoe UI"/>
      <w:sz w:val="18"/>
      <w:szCs w:val="18"/>
    </w:rPr>
  </w:style>
  <w:style w:type="character" w:styleId="Lienhypertextesuivivisit">
    <w:name w:val="FollowedHyperlink"/>
    <w:basedOn w:val="Policepardfaut"/>
    <w:uiPriority w:val="99"/>
    <w:semiHidden/>
    <w:unhideWhenUsed/>
    <w:rsid w:val="00F25DD2"/>
    <w:rPr>
      <w:color w:val="954F72" w:themeColor="followedHyperlink"/>
      <w:u w:val="single"/>
    </w:rPr>
  </w:style>
  <w:style w:type="table" w:styleId="TableauGrille5Fonc-Accentuation5">
    <w:name w:val="Grid Table 5 Dark Accent 5"/>
    <w:basedOn w:val="TableauNormal"/>
    <w:uiPriority w:val="50"/>
    <w:rsid w:val="0037616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eauGrille5Fonc-Accentuation1">
    <w:name w:val="Grid Table 5 Dark Accent 1"/>
    <w:basedOn w:val="TableauNormal"/>
    <w:uiPriority w:val="50"/>
    <w:rsid w:val="0037616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lledutableau1">
    <w:name w:val="Grille du tableau1"/>
    <w:basedOn w:val="TableauNormal"/>
    <w:next w:val="Grilledutableau"/>
    <w:uiPriority w:val="39"/>
    <w:rsid w:val="00FF0DB4"/>
    <w:pPr>
      <w:spacing w:after="0" w:line="240" w:lineRule="auto"/>
    </w:pPr>
    <w:rPr>
      <w:rFonts w:ascii="Calibri Light" w:hAnsi="Calibri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sid w:val="00580812"/>
    <w:rPr>
      <w:rFonts w:asciiTheme="majorHAnsi" w:eastAsiaTheme="majorEastAsia" w:hAnsiTheme="majorHAnsi" w:cstheme="majorBidi"/>
      <w:color w:val="2E74B5" w:themeColor="accent1" w:themeShade="BF"/>
      <w:sz w:val="26"/>
      <w:szCs w:val="26"/>
    </w:rPr>
  </w:style>
  <w:style w:type="paragraph" w:styleId="Sansinterligne">
    <w:name w:val="No Spacing"/>
    <w:uiPriority w:val="1"/>
    <w:qFormat/>
    <w:rsid w:val="00580812"/>
    <w:pPr>
      <w:spacing w:after="0" w:line="240" w:lineRule="auto"/>
    </w:pPr>
  </w:style>
  <w:style w:type="character" w:customStyle="1" w:styleId="Titre3Car">
    <w:name w:val="Titre 3 Car"/>
    <w:basedOn w:val="Policepardfaut"/>
    <w:link w:val="Titre3"/>
    <w:uiPriority w:val="9"/>
    <w:rsid w:val="00B80B0F"/>
    <w:rPr>
      <w:rFonts w:asciiTheme="majorHAnsi" w:eastAsiaTheme="majorEastAsia" w:hAnsiTheme="majorHAnsi" w:cstheme="majorBidi"/>
      <w:color w:val="1F4D78" w:themeColor="accent1" w:themeShade="7F"/>
      <w:sz w:val="24"/>
      <w:szCs w:val="24"/>
    </w:rPr>
  </w:style>
  <w:style w:type="paragraph" w:styleId="Rvision">
    <w:name w:val="Revision"/>
    <w:hidden/>
    <w:uiPriority w:val="99"/>
    <w:semiHidden/>
    <w:rsid w:val="00E065DE"/>
    <w:pPr>
      <w:spacing w:after="0" w:line="240" w:lineRule="auto"/>
    </w:pPr>
  </w:style>
  <w:style w:type="character" w:styleId="Mentionnonrsolue">
    <w:name w:val="Unresolved Mention"/>
    <w:basedOn w:val="Policepardfaut"/>
    <w:uiPriority w:val="99"/>
    <w:semiHidden/>
    <w:unhideWhenUsed/>
    <w:rsid w:val="00A864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493254">
      <w:bodyDiv w:val="1"/>
      <w:marLeft w:val="0"/>
      <w:marRight w:val="0"/>
      <w:marTop w:val="0"/>
      <w:marBottom w:val="0"/>
      <w:divBdr>
        <w:top w:val="none" w:sz="0" w:space="0" w:color="auto"/>
        <w:left w:val="none" w:sz="0" w:space="0" w:color="auto"/>
        <w:bottom w:val="none" w:sz="0" w:space="0" w:color="auto"/>
        <w:right w:val="none" w:sz="0" w:space="0" w:color="auto"/>
      </w:divBdr>
    </w:div>
    <w:div w:id="217478151">
      <w:bodyDiv w:val="1"/>
      <w:marLeft w:val="0"/>
      <w:marRight w:val="0"/>
      <w:marTop w:val="0"/>
      <w:marBottom w:val="0"/>
      <w:divBdr>
        <w:top w:val="none" w:sz="0" w:space="0" w:color="auto"/>
        <w:left w:val="none" w:sz="0" w:space="0" w:color="auto"/>
        <w:bottom w:val="none" w:sz="0" w:space="0" w:color="auto"/>
        <w:right w:val="none" w:sz="0" w:space="0" w:color="auto"/>
      </w:divBdr>
    </w:div>
    <w:div w:id="900671515">
      <w:bodyDiv w:val="1"/>
      <w:marLeft w:val="0"/>
      <w:marRight w:val="0"/>
      <w:marTop w:val="0"/>
      <w:marBottom w:val="0"/>
      <w:divBdr>
        <w:top w:val="none" w:sz="0" w:space="0" w:color="auto"/>
        <w:left w:val="none" w:sz="0" w:space="0" w:color="auto"/>
        <w:bottom w:val="none" w:sz="0" w:space="0" w:color="auto"/>
        <w:right w:val="none" w:sz="0" w:space="0" w:color="auto"/>
      </w:divBdr>
    </w:div>
    <w:div w:id="1056129497">
      <w:bodyDiv w:val="1"/>
      <w:marLeft w:val="0"/>
      <w:marRight w:val="0"/>
      <w:marTop w:val="0"/>
      <w:marBottom w:val="0"/>
      <w:divBdr>
        <w:top w:val="none" w:sz="0" w:space="0" w:color="auto"/>
        <w:left w:val="none" w:sz="0" w:space="0" w:color="auto"/>
        <w:bottom w:val="none" w:sz="0" w:space="0" w:color="auto"/>
        <w:right w:val="none" w:sz="0" w:space="0" w:color="auto"/>
      </w:divBdr>
    </w:div>
    <w:div w:id="1473862188">
      <w:bodyDiv w:val="1"/>
      <w:marLeft w:val="0"/>
      <w:marRight w:val="0"/>
      <w:marTop w:val="0"/>
      <w:marBottom w:val="0"/>
      <w:divBdr>
        <w:top w:val="none" w:sz="0" w:space="0" w:color="auto"/>
        <w:left w:val="none" w:sz="0" w:space="0" w:color="auto"/>
        <w:bottom w:val="none" w:sz="0" w:space="0" w:color="auto"/>
        <w:right w:val="none" w:sz="0" w:space="0" w:color="auto"/>
      </w:divBdr>
    </w:div>
    <w:div w:id="1598059166">
      <w:bodyDiv w:val="1"/>
      <w:marLeft w:val="0"/>
      <w:marRight w:val="0"/>
      <w:marTop w:val="0"/>
      <w:marBottom w:val="0"/>
      <w:divBdr>
        <w:top w:val="none" w:sz="0" w:space="0" w:color="auto"/>
        <w:left w:val="none" w:sz="0" w:space="0" w:color="auto"/>
        <w:bottom w:val="none" w:sz="0" w:space="0" w:color="auto"/>
        <w:right w:val="none" w:sz="0" w:space="0" w:color="auto"/>
      </w:divBdr>
    </w:div>
    <w:div w:id="176063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s://atelier.fdh.org/fr/passer-a-l-action/nos-outils/evaluer/article/l-echelle-de-la-participatio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66F28-3F39-485D-8235-A68650B1F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548</Words>
  <Characters>3018</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Marie-Sara HERPET</dc:creator>
  <cp:keywords/>
  <dc:description/>
  <cp:lastModifiedBy>Valeria BAUTISTA</cp:lastModifiedBy>
  <cp:revision>2</cp:revision>
  <dcterms:created xsi:type="dcterms:W3CDTF">2025-05-20T12:34:00Z</dcterms:created>
  <dcterms:modified xsi:type="dcterms:W3CDTF">2025-05-20T12:34:00Z</dcterms:modified>
</cp:coreProperties>
</file>